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FD6529">
      <w:pPr>
        <w:jc w:val="center"/>
        <w:rPr>
          <w:rFonts w:hint="eastAsia" w:ascii="等线" w:hAnsi="等线"/>
          <w:b/>
          <w:color w:val="auto"/>
          <w:sz w:val="44"/>
          <w:szCs w:val="44"/>
          <w:lang w:val="en-US" w:eastAsia="zh-CN"/>
        </w:rPr>
      </w:pPr>
      <w:r>
        <w:rPr>
          <w:rFonts w:hint="eastAsia" w:ascii="等线" w:hAnsi="等线"/>
          <w:b/>
          <w:color w:val="auto"/>
          <w:sz w:val="44"/>
          <w:szCs w:val="44"/>
          <w:lang w:val="en-US" w:eastAsia="zh-CN"/>
        </w:rPr>
        <w:t>搭搭乐竞技赛</w:t>
      </w:r>
    </w:p>
    <w:p w14:paraId="423FEF79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b/>
          <w:color w:val="auto"/>
          <w:sz w:val="28"/>
          <w:szCs w:val="28"/>
        </w:rPr>
        <w:t>一、竞赛主题</w:t>
      </w:r>
    </w:p>
    <w:p w14:paraId="47108CBB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 xml:space="preserve"> “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搭搭乐竞技赛</w:t>
      </w:r>
      <w:r>
        <w:rPr>
          <w:rFonts w:hint="eastAsia" w:ascii="等线" w:hAnsi="等线"/>
          <w:color w:val="auto"/>
          <w:sz w:val="28"/>
          <w:szCs w:val="28"/>
        </w:rPr>
        <w:t>”是专门面向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4</w:t>
      </w:r>
      <w:r>
        <w:rPr>
          <w:rFonts w:hint="eastAsia" w:ascii="等线" w:hAnsi="等线"/>
          <w:color w:val="auto"/>
          <w:sz w:val="28"/>
          <w:szCs w:val="28"/>
        </w:rPr>
        <w:t>-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6</w:t>
      </w:r>
      <w:bookmarkStart w:id="0" w:name="_GoBack"/>
      <w:bookmarkEnd w:id="0"/>
      <w:r>
        <w:rPr>
          <w:rFonts w:hint="eastAsia" w:ascii="等线" w:hAnsi="等线"/>
          <w:color w:val="auto"/>
          <w:sz w:val="28"/>
          <w:szCs w:val="28"/>
        </w:rPr>
        <w:t>岁孩子开发的模拟生活中智能机械结构搭建的比赛。参赛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选手</w:t>
      </w:r>
      <w:r>
        <w:rPr>
          <w:rFonts w:hint="eastAsia" w:ascii="等线" w:hAnsi="等线"/>
          <w:color w:val="auto"/>
          <w:sz w:val="28"/>
          <w:szCs w:val="28"/>
        </w:rPr>
        <w:t>需在规定时间内，以最快速度正确复制出指定模型，并实现其相应功能效果。比赛聚焦于机械结构的搭建，以及各类电子模块的连接与使用。通过参与此次比赛，</w:t>
      </w:r>
      <w:r>
        <w:rPr>
          <w:rFonts w:hint="eastAsia" w:ascii="等线" w:hAnsi="等线"/>
          <w:strike w:val="0"/>
          <w:dstrike w:val="0"/>
          <w:color w:val="auto"/>
          <w:sz w:val="28"/>
          <w:szCs w:val="28"/>
          <w:u w:val="none"/>
          <w:lang w:val="en-US" w:eastAsia="zh-CN"/>
        </w:rPr>
        <w:t>小选手们</w:t>
      </w:r>
      <w:r>
        <w:rPr>
          <w:rFonts w:hint="eastAsia" w:ascii="等线" w:hAnsi="等线"/>
          <w:color w:val="auto"/>
          <w:sz w:val="28"/>
          <w:szCs w:val="28"/>
        </w:rPr>
        <w:t>能够深入了解机械结构相关知识，锻炼自身的观察能力与动手能力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；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通过模块化的免电脑编程提升孩子们的逻辑思维能力</w:t>
      </w:r>
      <w:r>
        <w:rPr>
          <w:rFonts w:hint="eastAsia" w:ascii="等线" w:hAnsi="等线"/>
          <w:color w:val="auto"/>
          <w:sz w:val="28"/>
          <w:szCs w:val="28"/>
        </w:rPr>
        <w:t>。在人工智能飞速发展的当下，为孩子们打开探索人工智能世界的大门，帮助他们从小接触和理解智能硬件基础，为未来的科技学习之路奠定基石。</w:t>
      </w:r>
    </w:p>
    <w:p w14:paraId="3F422509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b/>
          <w:color w:val="auto"/>
          <w:sz w:val="28"/>
          <w:szCs w:val="28"/>
        </w:rPr>
        <w:t>二、组别</w:t>
      </w:r>
    </w:p>
    <w:p w14:paraId="466BC791">
      <w:pPr>
        <w:ind w:firstLine="560" w:firstLineChars="200"/>
        <w:rPr>
          <w:rFonts w:hint="eastAsia"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比赛分为：幼儿组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（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限中班、大班）</w:t>
      </w:r>
    </w:p>
    <w:p w14:paraId="549F68B7">
      <w:pPr>
        <w:tabs>
          <w:tab w:val="center" w:pos="4465"/>
        </w:tabs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b/>
          <w:color w:val="auto"/>
          <w:sz w:val="28"/>
          <w:szCs w:val="28"/>
        </w:rPr>
        <w:t>三、竞赛规则</w:t>
      </w:r>
      <w:r>
        <w:rPr>
          <w:rFonts w:ascii="等线" w:hAnsi="等线"/>
          <w:b/>
          <w:color w:val="auto"/>
          <w:sz w:val="28"/>
          <w:szCs w:val="28"/>
        </w:rPr>
        <w:tab/>
      </w:r>
    </w:p>
    <w:p w14:paraId="042C1834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ascii="等线" w:hAnsi="等线"/>
          <w:b/>
          <w:color w:val="auto"/>
          <w:sz w:val="28"/>
          <w:szCs w:val="28"/>
        </w:rPr>
        <w:t>1</w:t>
      </w:r>
      <w:r>
        <w:rPr>
          <w:rFonts w:hint="eastAsia" w:ascii="等线" w:hAnsi="等线"/>
          <w:b/>
          <w:color w:val="auto"/>
          <w:sz w:val="28"/>
          <w:szCs w:val="28"/>
        </w:rPr>
        <w:t>.器材要求</w:t>
      </w:r>
    </w:p>
    <w:p w14:paraId="71377B6E">
      <w:pPr>
        <w:ind w:firstLine="560" w:firstLineChars="200"/>
        <w:rPr>
          <w:rFonts w:hint="eastAsia"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1）为了保证比赛的公平性，竞赛使用统一器材，每轮比赛前由裁判对器材进行审查，器材审查通过后方可进行下一轮比赛。参赛选手不得以任何形式改变零件的外部特征，或者出现相对应套材之外的零件，若出现上述情况均视为审查不通过。</w:t>
      </w:r>
    </w:p>
    <w:p w14:paraId="63FDC6F4">
      <w:pPr>
        <w:ind w:firstLine="560" w:firstLineChars="200"/>
        <w:rPr>
          <w:rFonts w:hint="eastAsia" w:ascii="等线" w:hAnsi="等线"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/>
          <w:color w:val="auto"/>
          <w:sz w:val="28"/>
          <w:szCs w:val="28"/>
          <w:lang w:eastAsia="zh-CN"/>
        </w:rPr>
        <w:t>（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2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）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比赛搭建之前所有的零件需要全部打散放进自己的盒子里，没有用到的零件可以不用带入赛场。选手在比赛之前裁判会再一次进行统一打散，参赛选手不能将零件进行分类，零件必须是混乱的（裁判会用手在盒子里随机打散）。</w:t>
      </w:r>
    </w:p>
    <w:p w14:paraId="11BF32E8">
      <w:pPr>
        <w:ind w:firstLine="560" w:firstLineChars="200"/>
        <w:rPr>
          <w:rFonts w:hint="default" w:ascii="等线" w:hAnsi="等线"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（3）比赛之前参赛选手不能将器材拿出盒子，裁判计时后方可拿出。</w:t>
      </w:r>
    </w:p>
    <w:p w14:paraId="39A6985B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2</w:t>
      </w:r>
      <w:r>
        <w:rPr>
          <w:rFonts w:hint="eastAsia" w:ascii="等线" w:hAnsi="等线"/>
          <w:b/>
          <w:color w:val="auto"/>
          <w:sz w:val="28"/>
          <w:szCs w:val="28"/>
        </w:rPr>
        <w:t>.任务描述</w:t>
      </w:r>
    </w:p>
    <w:p w14:paraId="7C8F35FB">
      <w:pPr>
        <w:ind w:firstLine="560" w:firstLineChars="200"/>
        <w:rPr>
          <w:rFonts w:hint="eastAsia" w:ascii="等线" w:hAnsi="等线"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(1)</w:t>
      </w:r>
      <w:r>
        <w:rPr>
          <w:rFonts w:hint="eastAsia" w:ascii="等线" w:hAnsi="等线"/>
          <w:color w:val="auto"/>
          <w:sz w:val="28"/>
          <w:szCs w:val="28"/>
          <w:lang w:eastAsia="zh-Hans"/>
        </w:rPr>
        <w:t>按照规定的结构进行现场搭建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;</w:t>
      </w:r>
      <w:r>
        <w:rPr>
          <w:rFonts w:hint="eastAsia" w:ascii="等线" w:hAnsi="等线"/>
          <w:color w:val="auto"/>
          <w:sz w:val="28"/>
          <w:szCs w:val="28"/>
        </w:rPr>
        <w:t>基础积木结构必须按照指定结构搭建，进行完美复制，包括积木块形状以及积木块位置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;</w:t>
      </w:r>
      <w:r>
        <w:rPr>
          <w:rFonts w:hint="eastAsia" w:ascii="等线" w:hAnsi="等线"/>
          <w:color w:val="auto"/>
          <w:sz w:val="28"/>
          <w:szCs w:val="28"/>
        </w:rPr>
        <w:t>电子模块需固定，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但</w:t>
      </w:r>
      <w:r>
        <w:rPr>
          <w:rFonts w:hint="eastAsia" w:ascii="等线" w:hAnsi="等线"/>
          <w:color w:val="auto"/>
          <w:sz w:val="28"/>
          <w:szCs w:val="28"/>
        </w:rPr>
        <w:t>固定位置不限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；</w:t>
      </w:r>
    </w:p>
    <w:p w14:paraId="0D132AFB">
      <w:pPr>
        <w:ind w:firstLine="560" w:firstLineChars="200"/>
        <w:rPr>
          <w:rFonts w:hint="eastAsia" w:ascii="等线" w:hAnsi="等线"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(2)搭建结构完成之后，选手举手示意，裁判停止计时，之后选手不能用手触碰或者修改。</w:t>
      </w:r>
    </w:p>
    <w:p w14:paraId="7321A88E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3</w:t>
      </w:r>
      <w:r>
        <w:rPr>
          <w:rFonts w:hint="eastAsia" w:ascii="等线" w:hAnsi="等线"/>
          <w:b/>
          <w:color w:val="auto"/>
          <w:sz w:val="28"/>
          <w:szCs w:val="28"/>
        </w:rPr>
        <w:t>.比赛时间</w:t>
      </w:r>
    </w:p>
    <w:p w14:paraId="563052E5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搭建时间为8分钟。</w:t>
      </w:r>
    </w:p>
    <w:p w14:paraId="5743D731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4</w:t>
      </w:r>
      <w:r>
        <w:rPr>
          <w:rFonts w:hint="eastAsia" w:ascii="等线" w:hAnsi="等线"/>
          <w:b/>
          <w:color w:val="auto"/>
          <w:sz w:val="28"/>
          <w:szCs w:val="28"/>
        </w:rPr>
        <w:t>.比赛成绩</w:t>
      </w:r>
    </w:p>
    <w:p w14:paraId="54952618">
      <w:pPr>
        <w:ind w:firstLine="840" w:firstLineChars="3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(1)</w:t>
      </w:r>
      <w:r>
        <w:rPr>
          <w:rFonts w:hint="eastAsia" w:ascii="等线" w:hAnsi="等线"/>
          <w:color w:val="auto"/>
          <w:sz w:val="28"/>
          <w:szCs w:val="28"/>
        </w:rPr>
        <w:t>各参赛队伍最终得分由以下有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4</w:t>
      </w:r>
      <w:r>
        <w:rPr>
          <w:rFonts w:hint="eastAsia" w:ascii="等线" w:hAnsi="等线"/>
          <w:color w:val="auto"/>
          <w:sz w:val="28"/>
          <w:szCs w:val="28"/>
        </w:rPr>
        <w:t>个因素构成：错误积木块形状个数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、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效果显示、超时时间分</w:t>
      </w:r>
      <w:r>
        <w:rPr>
          <w:rFonts w:hint="eastAsia" w:ascii="等线" w:hAnsi="等线"/>
          <w:color w:val="auto"/>
          <w:sz w:val="28"/>
          <w:szCs w:val="28"/>
        </w:rPr>
        <w:t>以及所用时间。</w:t>
      </w:r>
    </w:p>
    <w:p w14:paraId="137D3F3F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（2）在规定时间内，完美复制无错误的（搭建结构完全一致以及实现功能）胜出；都是完美复制，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则</w:t>
      </w:r>
      <w:r>
        <w:rPr>
          <w:rFonts w:hint="eastAsia" w:ascii="等线" w:hAnsi="等线"/>
          <w:color w:val="auto"/>
          <w:sz w:val="28"/>
          <w:szCs w:val="28"/>
        </w:rPr>
        <w:t>所用时间少者胜出。</w:t>
      </w:r>
    </w:p>
    <w:p w14:paraId="77399CFC">
      <w:pPr>
        <w:spacing w:line="300" w:lineRule="auto"/>
        <w:rPr>
          <w:rFonts w:hint="default" w:ascii="等线" w:hAnsi="等线" w:eastAsia="方正仿宋_GBK"/>
          <w:color w:val="auto"/>
          <w:sz w:val="28"/>
          <w:szCs w:val="28"/>
          <w:lang w:val="en-US" w:eastAsia="zh-CN"/>
        </w:rPr>
      </w:pPr>
      <w:r>
        <w:rPr>
          <w:rFonts w:hint="eastAsia" w:ascii="等线" w:hAnsi="等线"/>
          <w:color w:val="auto"/>
          <w:sz w:val="28"/>
          <w:szCs w:val="28"/>
        </w:rPr>
        <w:t>（4）处罚：每超时1分钟最终成绩扣10分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；</w:t>
      </w:r>
      <w:r>
        <w:rPr>
          <w:rFonts w:hint="eastAsia" w:ascii="等线" w:hAnsi="等线"/>
          <w:color w:val="auto"/>
          <w:sz w:val="28"/>
          <w:szCs w:val="28"/>
        </w:rPr>
        <w:t>错误形状积木每错一个扣</w:t>
      </w:r>
      <w:r>
        <w:rPr>
          <w:rFonts w:ascii="等线" w:hAnsi="等线"/>
          <w:color w:val="auto"/>
          <w:sz w:val="28"/>
          <w:szCs w:val="28"/>
        </w:rPr>
        <w:t>5</w:t>
      </w:r>
      <w:r>
        <w:rPr>
          <w:rFonts w:hint="eastAsia" w:ascii="等线" w:hAnsi="等线"/>
          <w:color w:val="auto"/>
          <w:sz w:val="28"/>
          <w:szCs w:val="28"/>
        </w:rPr>
        <w:t>分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；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功能未实现扣20分。</w:t>
      </w:r>
    </w:p>
    <w:p w14:paraId="44317E92">
      <w:pPr>
        <w:ind w:firstLine="560" w:firstLineChars="200"/>
        <w:rPr>
          <w:rFonts w:hint="eastAsia" w:ascii="等线" w:hAnsi="等线" w:eastAsia="方正仿宋_GBK"/>
          <w:color w:val="auto"/>
          <w:sz w:val="28"/>
          <w:szCs w:val="28"/>
          <w:lang w:eastAsia="zh-CN"/>
        </w:rPr>
      </w:pPr>
      <w:r>
        <w:rPr>
          <w:rFonts w:hint="eastAsia" w:ascii="等线" w:hAnsi="等线"/>
          <w:color w:val="auto"/>
          <w:sz w:val="28"/>
          <w:szCs w:val="28"/>
        </w:rPr>
        <w:t>（5）最终得分=1</w:t>
      </w:r>
      <w:r>
        <w:rPr>
          <w:rFonts w:ascii="等线" w:hAnsi="等线"/>
          <w:color w:val="auto"/>
          <w:sz w:val="28"/>
          <w:szCs w:val="28"/>
        </w:rPr>
        <w:t>00</w:t>
      </w:r>
      <w:r>
        <w:rPr>
          <w:rFonts w:hint="eastAsia" w:ascii="等线" w:hAnsi="等线"/>
          <w:color w:val="auto"/>
          <w:sz w:val="28"/>
          <w:szCs w:val="28"/>
        </w:rPr>
        <w:t>分-错误数分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（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错误形状积木块、效果显示、超时分数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）</w:t>
      </w:r>
    </w:p>
    <w:p w14:paraId="676EFBFC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（6）</w:t>
      </w:r>
      <w:r>
        <w:rPr>
          <w:rFonts w:hint="eastAsia" w:ascii="等线" w:hAnsi="等线"/>
          <w:color w:val="auto"/>
          <w:sz w:val="28"/>
          <w:szCs w:val="28"/>
          <w:lang w:eastAsia="zh-Hans"/>
        </w:rPr>
        <w:t>排名</w:t>
      </w:r>
      <w:r>
        <w:rPr>
          <w:rFonts w:ascii="等线" w:hAnsi="等线"/>
          <w:color w:val="auto"/>
          <w:sz w:val="28"/>
          <w:szCs w:val="28"/>
          <w:lang w:eastAsia="zh-Hans"/>
        </w:rPr>
        <w:t>：</w:t>
      </w:r>
      <w:r>
        <w:rPr>
          <w:rFonts w:hint="eastAsia" w:ascii="等线" w:hAnsi="等线"/>
          <w:color w:val="auto"/>
          <w:sz w:val="28"/>
          <w:szCs w:val="28"/>
          <w:lang w:eastAsia="zh-Hans"/>
        </w:rPr>
        <w:t>以得分为主要条件</w:t>
      </w:r>
      <w:r>
        <w:rPr>
          <w:rFonts w:ascii="等线" w:hAnsi="等线"/>
          <w:color w:val="auto"/>
          <w:sz w:val="28"/>
          <w:szCs w:val="28"/>
          <w:lang w:eastAsia="zh-Hans"/>
        </w:rPr>
        <w:t>，</w:t>
      </w:r>
      <w:r>
        <w:rPr>
          <w:rFonts w:hint="eastAsia" w:ascii="等线" w:hAnsi="等线"/>
          <w:color w:val="auto"/>
          <w:sz w:val="28"/>
          <w:szCs w:val="28"/>
          <w:lang w:eastAsia="zh-Hans"/>
        </w:rPr>
        <w:t>时间分为次要条件</w:t>
      </w:r>
      <w:r>
        <w:rPr>
          <w:rFonts w:ascii="等线" w:hAnsi="等线"/>
          <w:color w:val="auto"/>
          <w:sz w:val="28"/>
          <w:szCs w:val="28"/>
          <w:lang w:eastAsia="zh-Hans"/>
        </w:rPr>
        <w:t>。</w:t>
      </w:r>
    </w:p>
    <w:p w14:paraId="5A8459C3">
      <w:pPr>
        <w:rPr>
          <w:rFonts w:ascii="等线" w:hAnsi="等线"/>
          <w:b/>
          <w:color w:val="auto"/>
          <w:sz w:val="28"/>
          <w:szCs w:val="28"/>
        </w:rPr>
      </w:pPr>
      <w:r>
        <w:rPr>
          <w:rFonts w:hint="eastAsia" w:ascii="等线" w:hAnsi="等线"/>
          <w:b/>
          <w:color w:val="auto"/>
          <w:sz w:val="28"/>
          <w:szCs w:val="28"/>
        </w:rPr>
        <w:t>六、比赛注意事项</w:t>
      </w:r>
    </w:p>
    <w:p w14:paraId="69FDEAD5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（1）各参赛队应根据竞赛时间安排，提前10分钟进入器材检查区域，做赛前器材检查。竞赛开始前，每个参赛队员需要接受裁判员的检录，以确认它们符合上述规范。</w:t>
      </w:r>
    </w:p>
    <w:p w14:paraId="174801F7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</w:t>
      </w:r>
      <w:r>
        <w:rPr>
          <w:rFonts w:ascii="等线" w:hAnsi="等线"/>
          <w:color w:val="auto"/>
          <w:sz w:val="28"/>
          <w:szCs w:val="28"/>
        </w:rPr>
        <w:t>2</w:t>
      </w:r>
      <w:r>
        <w:rPr>
          <w:rFonts w:hint="eastAsia" w:ascii="等线" w:hAnsi="等线"/>
          <w:color w:val="auto"/>
          <w:sz w:val="28"/>
          <w:szCs w:val="28"/>
        </w:rPr>
        <w:t>）计时：由裁判宣布“开始”则开始计时，计时器由裁判来控制。</w:t>
      </w:r>
    </w:p>
    <w:p w14:paraId="17F74813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</w:t>
      </w:r>
      <w:r>
        <w:rPr>
          <w:rFonts w:ascii="等线" w:hAnsi="等线"/>
          <w:color w:val="auto"/>
          <w:sz w:val="28"/>
          <w:szCs w:val="28"/>
        </w:rPr>
        <w:t>3</w:t>
      </w:r>
      <w:r>
        <w:rPr>
          <w:rFonts w:hint="eastAsia" w:ascii="等线" w:hAnsi="等线"/>
          <w:color w:val="auto"/>
          <w:sz w:val="28"/>
          <w:szCs w:val="28"/>
        </w:rPr>
        <w:t>）排名：以最终成绩进行排名，每轮成绩由裁判记录并由参赛队员代表签字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（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按手印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）</w:t>
      </w:r>
      <w:r>
        <w:rPr>
          <w:rFonts w:hint="eastAsia" w:ascii="等线" w:hAnsi="等线"/>
          <w:color w:val="auto"/>
          <w:sz w:val="28"/>
          <w:szCs w:val="28"/>
        </w:rPr>
        <w:t>方可生效</w:t>
      </w:r>
      <w:r>
        <w:rPr>
          <w:rFonts w:hint="eastAsia" w:ascii="等线" w:hAnsi="等线"/>
          <w:color w:val="auto"/>
          <w:sz w:val="28"/>
          <w:szCs w:val="28"/>
          <w:lang w:eastAsia="zh-CN"/>
        </w:rPr>
        <w:t>，</w:t>
      </w:r>
      <w:r>
        <w:rPr>
          <w:rFonts w:hint="eastAsia" w:ascii="等线" w:hAnsi="等线"/>
          <w:color w:val="auto"/>
          <w:sz w:val="28"/>
          <w:szCs w:val="28"/>
          <w:lang w:val="en-US" w:eastAsia="zh-CN"/>
        </w:rPr>
        <w:t>裁判必需在计分表上签字。</w:t>
      </w:r>
      <w:r>
        <w:rPr>
          <w:rFonts w:hint="eastAsia" w:ascii="等线" w:hAnsi="等线"/>
          <w:color w:val="auto"/>
          <w:sz w:val="28"/>
          <w:szCs w:val="28"/>
        </w:rPr>
        <w:t xml:space="preserve"> </w:t>
      </w:r>
    </w:p>
    <w:p w14:paraId="0F04D2FF">
      <w:pPr>
        <w:ind w:firstLine="560" w:firstLineChars="200"/>
        <w:rPr>
          <w:rFonts w:ascii="等线" w:hAnsi="等线"/>
          <w:color w:val="auto"/>
          <w:sz w:val="28"/>
          <w:szCs w:val="28"/>
        </w:rPr>
      </w:pPr>
      <w:r>
        <w:rPr>
          <w:rFonts w:hint="eastAsia" w:ascii="等线" w:hAnsi="等线"/>
          <w:color w:val="auto"/>
          <w:sz w:val="28"/>
          <w:szCs w:val="28"/>
        </w:rPr>
        <w:t>（5）比赛期间出现的临时问题，由组委会协商处理。</w:t>
      </w:r>
    </w:p>
    <w:p w14:paraId="204D6AC4">
      <w:pPr>
        <w:ind w:left="-362" w:leftChars="-257" w:hanging="460" w:hangingChars="192"/>
        <w:rPr>
          <w:rFonts w:ascii="黑体" w:hAnsi="宋体" w:eastAsia="黑体"/>
          <w:color w:val="auto"/>
          <w:sz w:val="24"/>
          <w:szCs w:val="24"/>
          <w:u w:val="single"/>
        </w:rPr>
      </w:pPr>
      <w:r>
        <w:rPr>
          <w:rFonts w:ascii="黑体" w:hAnsi="宋体" w:eastAsia="黑体"/>
          <w:color w:val="auto"/>
          <w:sz w:val="24"/>
          <w:szCs w:val="24"/>
          <w:u w:val="single"/>
        </w:rPr>
        <w:t xml:space="preserve">  </w:t>
      </w:r>
      <w:r>
        <w:rPr>
          <w:rFonts w:hint="eastAsia" w:ascii="黑体" w:hAnsi="宋体" w:eastAsia="黑体"/>
          <w:color w:val="auto"/>
          <w:sz w:val="24"/>
          <w:szCs w:val="24"/>
          <w:u w:val="single"/>
        </w:rPr>
        <w:t xml:space="preserve">       </w:t>
      </w:r>
    </w:p>
    <w:p w14:paraId="7901D77F">
      <w:pPr>
        <w:ind w:firstLine="0"/>
        <w:jc w:val="left"/>
        <w:rPr>
          <w:color w:val="auto"/>
        </w:rPr>
      </w:pPr>
    </w:p>
    <w:p w14:paraId="1BF8837F">
      <w:pPr>
        <w:ind w:firstLine="0"/>
        <w:jc w:val="left"/>
        <w:rPr>
          <w:color w:val="auto"/>
        </w:rPr>
      </w:pPr>
    </w:p>
    <w:p w14:paraId="1B1C157C">
      <w:pPr>
        <w:ind w:firstLine="0"/>
        <w:jc w:val="left"/>
        <w:rPr>
          <w:color w:val="auto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0F1CB089">
      <w:pPr>
        <w:ind w:firstLine="0"/>
        <w:jc w:val="center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完美复制计分表格（计分范例）</w:t>
      </w:r>
    </w:p>
    <w:p w14:paraId="4C6EF320">
      <w:pPr>
        <w:ind w:firstLine="0"/>
        <w:jc w:val="center"/>
        <w:rPr>
          <w:color w:val="auto"/>
        </w:rPr>
      </w:pPr>
      <w:r>
        <w:rPr>
          <w:rFonts w:hint="eastAsia"/>
          <w:color w:val="auto"/>
        </w:rPr>
        <w:t xml:space="preserve">                              (限时8分钟内完成比赛)                      赛场号：</w:t>
      </w:r>
      <w:r>
        <w:rPr>
          <w:color w:val="auto"/>
        </w:rPr>
        <w:t xml:space="preserve">   </w:t>
      </w:r>
    </w:p>
    <w:tbl>
      <w:tblPr>
        <w:tblStyle w:val="10"/>
        <w:tblW w:w="14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3145"/>
        <w:gridCol w:w="1417"/>
        <w:gridCol w:w="1201"/>
        <w:gridCol w:w="1493"/>
        <w:gridCol w:w="1275"/>
        <w:gridCol w:w="1560"/>
        <w:gridCol w:w="1559"/>
        <w:gridCol w:w="1276"/>
        <w:gridCol w:w="1275"/>
      </w:tblGrid>
      <w:tr w14:paraId="08BD3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2884281C">
            <w:pPr>
              <w:ind w:left="0" w:leftChars="0" w:firstLine="0" w:firstLineChars="0"/>
              <w:jc w:val="left"/>
              <w:rPr>
                <w:rFonts w:hint="eastAsia" w:eastAsia="方正仿宋_GBK"/>
                <w:b/>
                <w:bCs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  <w:lang w:val="en-US" w:eastAsia="zh-CN"/>
              </w:rPr>
              <w:t>序列</w:t>
            </w:r>
          </w:p>
        </w:tc>
        <w:tc>
          <w:tcPr>
            <w:tcW w:w="3145" w:type="dxa"/>
          </w:tcPr>
          <w:p w14:paraId="706A6221">
            <w:pPr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学校</w:t>
            </w:r>
          </w:p>
        </w:tc>
        <w:tc>
          <w:tcPr>
            <w:tcW w:w="1417" w:type="dxa"/>
          </w:tcPr>
          <w:p w14:paraId="47231AE9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参赛号</w:t>
            </w:r>
          </w:p>
        </w:tc>
        <w:tc>
          <w:tcPr>
            <w:tcW w:w="1201" w:type="dxa"/>
          </w:tcPr>
          <w:p w14:paraId="494FB7F4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</w:rPr>
              <w:t>错误积木块个数</w:t>
            </w:r>
          </w:p>
        </w:tc>
        <w:tc>
          <w:tcPr>
            <w:tcW w:w="1493" w:type="dxa"/>
          </w:tcPr>
          <w:p w14:paraId="1518F09B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0"/>
              </w:rPr>
              <w:t>形</w:t>
            </w: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状扣分</w:t>
            </w:r>
          </w:p>
          <w:p w14:paraId="0F72C60C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（1个5分）</w:t>
            </w:r>
          </w:p>
        </w:tc>
        <w:tc>
          <w:tcPr>
            <w:tcW w:w="1275" w:type="dxa"/>
          </w:tcPr>
          <w:p w14:paraId="1BFA8C9D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功能实现</w:t>
            </w:r>
          </w:p>
          <w:p w14:paraId="544639DB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（20分）</w:t>
            </w:r>
          </w:p>
        </w:tc>
        <w:tc>
          <w:tcPr>
            <w:tcW w:w="1560" w:type="dxa"/>
          </w:tcPr>
          <w:p w14:paraId="75F5893F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完成时间</w:t>
            </w:r>
          </w:p>
          <w:p w14:paraId="4656B57F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精确到0.1秒</w:t>
            </w:r>
          </w:p>
        </w:tc>
        <w:tc>
          <w:tcPr>
            <w:tcW w:w="1559" w:type="dxa"/>
          </w:tcPr>
          <w:p w14:paraId="2E36211C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每超时1分钟扣10分</w:t>
            </w:r>
          </w:p>
        </w:tc>
        <w:tc>
          <w:tcPr>
            <w:tcW w:w="1276" w:type="dxa"/>
          </w:tcPr>
          <w:p w14:paraId="459C405C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最终成绩</w:t>
            </w:r>
          </w:p>
          <w:p w14:paraId="1C109CD3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100-扣分</w:t>
            </w:r>
          </w:p>
        </w:tc>
        <w:tc>
          <w:tcPr>
            <w:tcW w:w="1275" w:type="dxa"/>
          </w:tcPr>
          <w:p w14:paraId="789ADE98">
            <w:pPr>
              <w:ind w:firstLine="0"/>
              <w:jc w:val="left"/>
              <w:rPr>
                <w:b/>
                <w:bCs/>
                <w:color w:val="auto"/>
                <w:sz w:val="24"/>
                <w:szCs w:val="20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0"/>
              </w:rPr>
              <w:t>选手签字</w:t>
            </w:r>
          </w:p>
        </w:tc>
      </w:tr>
      <w:tr w14:paraId="6BA07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5E28C1CB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3145" w:type="dxa"/>
          </w:tcPr>
          <w:p w14:paraId="3276E503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XXXXX学校</w:t>
            </w:r>
          </w:p>
        </w:tc>
        <w:tc>
          <w:tcPr>
            <w:tcW w:w="1417" w:type="dxa"/>
          </w:tcPr>
          <w:p w14:paraId="2103AC4C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Xxxx</w:t>
            </w:r>
          </w:p>
        </w:tc>
        <w:tc>
          <w:tcPr>
            <w:tcW w:w="1201" w:type="dxa"/>
          </w:tcPr>
          <w:p w14:paraId="42FA1906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1</w:t>
            </w:r>
          </w:p>
        </w:tc>
        <w:tc>
          <w:tcPr>
            <w:tcW w:w="1493" w:type="dxa"/>
          </w:tcPr>
          <w:p w14:paraId="57E00E02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5</w:t>
            </w:r>
          </w:p>
        </w:tc>
        <w:tc>
          <w:tcPr>
            <w:tcW w:w="1275" w:type="dxa"/>
          </w:tcPr>
          <w:p w14:paraId="19EF611F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✔</w:t>
            </w:r>
          </w:p>
        </w:tc>
        <w:tc>
          <w:tcPr>
            <w:tcW w:w="1560" w:type="dxa"/>
          </w:tcPr>
          <w:p w14:paraId="678D24E4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120秒</w:t>
            </w:r>
          </w:p>
        </w:tc>
        <w:tc>
          <w:tcPr>
            <w:tcW w:w="1559" w:type="dxa"/>
          </w:tcPr>
          <w:p w14:paraId="2D074E4C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</w:t>
            </w:r>
          </w:p>
        </w:tc>
        <w:tc>
          <w:tcPr>
            <w:tcW w:w="1276" w:type="dxa"/>
          </w:tcPr>
          <w:p w14:paraId="7566487D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95</w:t>
            </w:r>
          </w:p>
        </w:tc>
        <w:tc>
          <w:tcPr>
            <w:tcW w:w="1275" w:type="dxa"/>
          </w:tcPr>
          <w:p w14:paraId="778FA97D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</w:t>
            </w:r>
          </w:p>
        </w:tc>
      </w:tr>
      <w:tr w14:paraId="6C4C5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50C14F4B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2</w:t>
            </w:r>
          </w:p>
        </w:tc>
        <w:tc>
          <w:tcPr>
            <w:tcW w:w="3145" w:type="dxa"/>
          </w:tcPr>
          <w:p w14:paraId="38D8603A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XXXXXX学校</w:t>
            </w:r>
          </w:p>
        </w:tc>
        <w:tc>
          <w:tcPr>
            <w:tcW w:w="1417" w:type="dxa"/>
          </w:tcPr>
          <w:p w14:paraId="0D250DBD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XXXX</w:t>
            </w:r>
          </w:p>
        </w:tc>
        <w:tc>
          <w:tcPr>
            <w:tcW w:w="1201" w:type="dxa"/>
          </w:tcPr>
          <w:p w14:paraId="11C8D427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0</w:t>
            </w:r>
          </w:p>
        </w:tc>
        <w:tc>
          <w:tcPr>
            <w:tcW w:w="1493" w:type="dxa"/>
          </w:tcPr>
          <w:p w14:paraId="233F7B11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0</w:t>
            </w:r>
          </w:p>
        </w:tc>
        <w:tc>
          <w:tcPr>
            <w:tcW w:w="1275" w:type="dxa"/>
          </w:tcPr>
          <w:p w14:paraId="27312A3C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sz w:val="24"/>
                <w:szCs w:val="20"/>
                <w:lang w:val="en-US" w:eastAsia="zh-CN"/>
              </w:rPr>
              <w:t>×</w:t>
            </w:r>
          </w:p>
        </w:tc>
        <w:tc>
          <w:tcPr>
            <w:tcW w:w="1560" w:type="dxa"/>
          </w:tcPr>
          <w:p w14:paraId="2F4644A4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112.3秒</w:t>
            </w:r>
          </w:p>
        </w:tc>
        <w:tc>
          <w:tcPr>
            <w:tcW w:w="1559" w:type="dxa"/>
          </w:tcPr>
          <w:p w14:paraId="258D9B62">
            <w:pPr>
              <w:ind w:firstLine="0"/>
              <w:jc w:val="left"/>
              <w:rPr>
                <w:rFonts w:hint="eastAsia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</w:t>
            </w:r>
          </w:p>
        </w:tc>
        <w:tc>
          <w:tcPr>
            <w:tcW w:w="1276" w:type="dxa"/>
          </w:tcPr>
          <w:p w14:paraId="149293D5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80</w:t>
            </w:r>
          </w:p>
        </w:tc>
        <w:tc>
          <w:tcPr>
            <w:tcW w:w="1275" w:type="dxa"/>
          </w:tcPr>
          <w:p w14:paraId="074B9ADF">
            <w:pPr>
              <w:ind w:firstLine="0"/>
              <w:jc w:val="left"/>
              <w:rPr>
                <w:rFonts w:hint="default" w:eastAsia="方正仿宋_GBK"/>
                <w:color w:val="auto"/>
                <w:sz w:val="24"/>
                <w:szCs w:val="20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20"/>
                <w:lang w:val="en-US" w:eastAsia="zh-CN"/>
              </w:rPr>
              <w:t>XXX</w:t>
            </w:r>
          </w:p>
        </w:tc>
      </w:tr>
      <w:tr w14:paraId="58ABE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37E952FA">
            <w:pPr>
              <w:rPr>
                <w:color w:val="auto"/>
              </w:rPr>
            </w:pPr>
          </w:p>
        </w:tc>
        <w:tc>
          <w:tcPr>
            <w:tcW w:w="3145" w:type="dxa"/>
          </w:tcPr>
          <w:p w14:paraId="316A71CE">
            <w:pPr>
              <w:rPr>
                <w:color w:val="auto"/>
              </w:rPr>
            </w:pPr>
          </w:p>
        </w:tc>
        <w:tc>
          <w:tcPr>
            <w:tcW w:w="1417" w:type="dxa"/>
          </w:tcPr>
          <w:p w14:paraId="7CE3FE51">
            <w:pPr>
              <w:rPr>
                <w:color w:val="auto"/>
              </w:rPr>
            </w:pPr>
          </w:p>
        </w:tc>
        <w:tc>
          <w:tcPr>
            <w:tcW w:w="1201" w:type="dxa"/>
          </w:tcPr>
          <w:p w14:paraId="54FDB3AC">
            <w:pPr>
              <w:rPr>
                <w:color w:val="auto"/>
              </w:rPr>
            </w:pPr>
          </w:p>
        </w:tc>
        <w:tc>
          <w:tcPr>
            <w:tcW w:w="1493" w:type="dxa"/>
          </w:tcPr>
          <w:p w14:paraId="73D1164E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689559E0">
            <w:pPr>
              <w:rPr>
                <w:color w:val="auto"/>
              </w:rPr>
            </w:pPr>
          </w:p>
        </w:tc>
        <w:tc>
          <w:tcPr>
            <w:tcW w:w="1560" w:type="dxa"/>
          </w:tcPr>
          <w:p w14:paraId="3449B94E">
            <w:pPr>
              <w:rPr>
                <w:color w:val="auto"/>
              </w:rPr>
            </w:pPr>
          </w:p>
        </w:tc>
        <w:tc>
          <w:tcPr>
            <w:tcW w:w="1559" w:type="dxa"/>
          </w:tcPr>
          <w:p w14:paraId="28A4D74D">
            <w:pPr>
              <w:rPr>
                <w:color w:val="auto"/>
              </w:rPr>
            </w:pPr>
          </w:p>
        </w:tc>
        <w:tc>
          <w:tcPr>
            <w:tcW w:w="1276" w:type="dxa"/>
          </w:tcPr>
          <w:p w14:paraId="4360FE07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3DD1A2E7">
            <w:pPr>
              <w:rPr>
                <w:color w:val="auto"/>
              </w:rPr>
            </w:pPr>
          </w:p>
        </w:tc>
      </w:tr>
      <w:tr w14:paraId="68A89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73BBC621">
            <w:pPr>
              <w:rPr>
                <w:color w:val="auto"/>
              </w:rPr>
            </w:pPr>
          </w:p>
        </w:tc>
        <w:tc>
          <w:tcPr>
            <w:tcW w:w="3145" w:type="dxa"/>
          </w:tcPr>
          <w:p w14:paraId="5EA9CBE4">
            <w:pPr>
              <w:rPr>
                <w:color w:val="auto"/>
              </w:rPr>
            </w:pPr>
          </w:p>
        </w:tc>
        <w:tc>
          <w:tcPr>
            <w:tcW w:w="1417" w:type="dxa"/>
          </w:tcPr>
          <w:p w14:paraId="20412950">
            <w:pPr>
              <w:rPr>
                <w:color w:val="auto"/>
              </w:rPr>
            </w:pPr>
          </w:p>
        </w:tc>
        <w:tc>
          <w:tcPr>
            <w:tcW w:w="1201" w:type="dxa"/>
          </w:tcPr>
          <w:p w14:paraId="445C427F">
            <w:pPr>
              <w:rPr>
                <w:color w:val="auto"/>
              </w:rPr>
            </w:pPr>
          </w:p>
        </w:tc>
        <w:tc>
          <w:tcPr>
            <w:tcW w:w="1493" w:type="dxa"/>
          </w:tcPr>
          <w:p w14:paraId="00CB9497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648C6BCF">
            <w:pPr>
              <w:rPr>
                <w:color w:val="auto"/>
              </w:rPr>
            </w:pPr>
          </w:p>
        </w:tc>
        <w:tc>
          <w:tcPr>
            <w:tcW w:w="1560" w:type="dxa"/>
          </w:tcPr>
          <w:p w14:paraId="397F930A">
            <w:pPr>
              <w:rPr>
                <w:color w:val="auto"/>
              </w:rPr>
            </w:pPr>
          </w:p>
        </w:tc>
        <w:tc>
          <w:tcPr>
            <w:tcW w:w="1559" w:type="dxa"/>
          </w:tcPr>
          <w:p w14:paraId="59C2C881">
            <w:pPr>
              <w:rPr>
                <w:color w:val="auto"/>
              </w:rPr>
            </w:pPr>
          </w:p>
        </w:tc>
        <w:tc>
          <w:tcPr>
            <w:tcW w:w="1276" w:type="dxa"/>
          </w:tcPr>
          <w:p w14:paraId="4E792FAE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1BAE22F6">
            <w:pPr>
              <w:rPr>
                <w:color w:val="auto"/>
              </w:rPr>
            </w:pPr>
          </w:p>
        </w:tc>
      </w:tr>
      <w:tr w14:paraId="5A2B6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739BFDD7">
            <w:pPr>
              <w:rPr>
                <w:color w:val="auto"/>
              </w:rPr>
            </w:pPr>
          </w:p>
        </w:tc>
        <w:tc>
          <w:tcPr>
            <w:tcW w:w="3145" w:type="dxa"/>
          </w:tcPr>
          <w:p w14:paraId="3859BBED">
            <w:pPr>
              <w:rPr>
                <w:color w:val="auto"/>
              </w:rPr>
            </w:pPr>
          </w:p>
        </w:tc>
        <w:tc>
          <w:tcPr>
            <w:tcW w:w="1417" w:type="dxa"/>
          </w:tcPr>
          <w:p w14:paraId="0BD8B65E">
            <w:pPr>
              <w:rPr>
                <w:color w:val="auto"/>
              </w:rPr>
            </w:pPr>
          </w:p>
        </w:tc>
        <w:tc>
          <w:tcPr>
            <w:tcW w:w="1201" w:type="dxa"/>
          </w:tcPr>
          <w:p w14:paraId="6592A1D8">
            <w:pPr>
              <w:rPr>
                <w:color w:val="auto"/>
              </w:rPr>
            </w:pPr>
          </w:p>
        </w:tc>
        <w:tc>
          <w:tcPr>
            <w:tcW w:w="1493" w:type="dxa"/>
          </w:tcPr>
          <w:p w14:paraId="33A6EAFC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7D923313">
            <w:pPr>
              <w:rPr>
                <w:color w:val="auto"/>
              </w:rPr>
            </w:pPr>
          </w:p>
        </w:tc>
        <w:tc>
          <w:tcPr>
            <w:tcW w:w="1560" w:type="dxa"/>
          </w:tcPr>
          <w:p w14:paraId="46281A36">
            <w:pPr>
              <w:rPr>
                <w:color w:val="auto"/>
              </w:rPr>
            </w:pPr>
          </w:p>
        </w:tc>
        <w:tc>
          <w:tcPr>
            <w:tcW w:w="1559" w:type="dxa"/>
          </w:tcPr>
          <w:p w14:paraId="7F39CC56">
            <w:pPr>
              <w:rPr>
                <w:color w:val="auto"/>
              </w:rPr>
            </w:pPr>
          </w:p>
        </w:tc>
        <w:tc>
          <w:tcPr>
            <w:tcW w:w="1276" w:type="dxa"/>
          </w:tcPr>
          <w:p w14:paraId="7CEB6EAB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47938762">
            <w:pPr>
              <w:rPr>
                <w:color w:val="auto"/>
              </w:rPr>
            </w:pPr>
          </w:p>
        </w:tc>
      </w:tr>
      <w:tr w14:paraId="4FD97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04FC47B5">
            <w:pPr>
              <w:rPr>
                <w:color w:val="auto"/>
              </w:rPr>
            </w:pPr>
          </w:p>
        </w:tc>
        <w:tc>
          <w:tcPr>
            <w:tcW w:w="3145" w:type="dxa"/>
          </w:tcPr>
          <w:p w14:paraId="2224E568">
            <w:pPr>
              <w:rPr>
                <w:color w:val="auto"/>
              </w:rPr>
            </w:pPr>
          </w:p>
        </w:tc>
        <w:tc>
          <w:tcPr>
            <w:tcW w:w="1417" w:type="dxa"/>
          </w:tcPr>
          <w:p w14:paraId="3CB25BA7">
            <w:pPr>
              <w:rPr>
                <w:color w:val="auto"/>
              </w:rPr>
            </w:pPr>
          </w:p>
        </w:tc>
        <w:tc>
          <w:tcPr>
            <w:tcW w:w="1201" w:type="dxa"/>
          </w:tcPr>
          <w:p w14:paraId="627129CB">
            <w:pPr>
              <w:rPr>
                <w:color w:val="auto"/>
              </w:rPr>
            </w:pPr>
          </w:p>
        </w:tc>
        <w:tc>
          <w:tcPr>
            <w:tcW w:w="1493" w:type="dxa"/>
          </w:tcPr>
          <w:p w14:paraId="2C8B9D25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681C3095">
            <w:pPr>
              <w:rPr>
                <w:color w:val="auto"/>
              </w:rPr>
            </w:pPr>
          </w:p>
        </w:tc>
        <w:tc>
          <w:tcPr>
            <w:tcW w:w="1560" w:type="dxa"/>
          </w:tcPr>
          <w:p w14:paraId="1F65C81E">
            <w:pPr>
              <w:rPr>
                <w:color w:val="auto"/>
              </w:rPr>
            </w:pPr>
          </w:p>
        </w:tc>
        <w:tc>
          <w:tcPr>
            <w:tcW w:w="1559" w:type="dxa"/>
          </w:tcPr>
          <w:p w14:paraId="7802B2C1">
            <w:pPr>
              <w:rPr>
                <w:color w:val="auto"/>
              </w:rPr>
            </w:pPr>
          </w:p>
        </w:tc>
        <w:tc>
          <w:tcPr>
            <w:tcW w:w="1276" w:type="dxa"/>
          </w:tcPr>
          <w:p w14:paraId="30FCDE4D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1EB3DFC7">
            <w:pPr>
              <w:rPr>
                <w:color w:val="auto"/>
              </w:rPr>
            </w:pPr>
          </w:p>
        </w:tc>
      </w:tr>
      <w:tr w14:paraId="077D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</w:tcPr>
          <w:p w14:paraId="3C2553C7">
            <w:pPr>
              <w:rPr>
                <w:color w:val="auto"/>
              </w:rPr>
            </w:pPr>
          </w:p>
        </w:tc>
        <w:tc>
          <w:tcPr>
            <w:tcW w:w="3145" w:type="dxa"/>
          </w:tcPr>
          <w:p w14:paraId="3C5DC870">
            <w:pPr>
              <w:rPr>
                <w:color w:val="auto"/>
              </w:rPr>
            </w:pPr>
          </w:p>
        </w:tc>
        <w:tc>
          <w:tcPr>
            <w:tcW w:w="1417" w:type="dxa"/>
          </w:tcPr>
          <w:p w14:paraId="1087949B">
            <w:pPr>
              <w:rPr>
                <w:color w:val="auto"/>
              </w:rPr>
            </w:pPr>
          </w:p>
        </w:tc>
        <w:tc>
          <w:tcPr>
            <w:tcW w:w="1201" w:type="dxa"/>
          </w:tcPr>
          <w:p w14:paraId="7425121C">
            <w:pPr>
              <w:rPr>
                <w:color w:val="auto"/>
              </w:rPr>
            </w:pPr>
          </w:p>
        </w:tc>
        <w:tc>
          <w:tcPr>
            <w:tcW w:w="1493" w:type="dxa"/>
          </w:tcPr>
          <w:p w14:paraId="56DCD023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17F09D68">
            <w:pPr>
              <w:rPr>
                <w:color w:val="auto"/>
              </w:rPr>
            </w:pPr>
          </w:p>
        </w:tc>
        <w:tc>
          <w:tcPr>
            <w:tcW w:w="1560" w:type="dxa"/>
          </w:tcPr>
          <w:p w14:paraId="3BB58648">
            <w:pPr>
              <w:rPr>
                <w:color w:val="auto"/>
              </w:rPr>
            </w:pPr>
          </w:p>
        </w:tc>
        <w:tc>
          <w:tcPr>
            <w:tcW w:w="1559" w:type="dxa"/>
          </w:tcPr>
          <w:p w14:paraId="733BC6A7">
            <w:pPr>
              <w:rPr>
                <w:color w:val="auto"/>
              </w:rPr>
            </w:pPr>
          </w:p>
        </w:tc>
        <w:tc>
          <w:tcPr>
            <w:tcW w:w="1276" w:type="dxa"/>
          </w:tcPr>
          <w:p w14:paraId="4F9FD068">
            <w:pPr>
              <w:rPr>
                <w:color w:val="auto"/>
              </w:rPr>
            </w:pPr>
          </w:p>
        </w:tc>
        <w:tc>
          <w:tcPr>
            <w:tcW w:w="1275" w:type="dxa"/>
          </w:tcPr>
          <w:p w14:paraId="5CE7F24B">
            <w:pPr>
              <w:rPr>
                <w:color w:val="auto"/>
              </w:rPr>
            </w:pPr>
          </w:p>
        </w:tc>
      </w:tr>
    </w:tbl>
    <w:p w14:paraId="6EAA6D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390" w:lineRule="atLeast"/>
        <w:ind w:firstLine="9240" w:firstLineChars="3300"/>
        <w:textAlignment w:val="auto"/>
        <w:rPr>
          <w:rFonts w:hint="eastAsia" w:eastAsia="方正仿宋_GBK"/>
          <w:color w:val="auto"/>
          <w:sz w:val="28"/>
          <w:szCs w:val="21"/>
          <w:lang w:val="en-US" w:eastAsia="zh-CN"/>
        </w:rPr>
      </w:pPr>
      <w:r>
        <w:rPr>
          <w:rFonts w:hint="eastAsia"/>
          <w:color w:val="auto"/>
          <w:sz w:val="28"/>
          <w:szCs w:val="21"/>
        </w:rPr>
        <w:t>裁判签字：</w:t>
      </w:r>
      <w:r>
        <w:rPr>
          <w:rFonts w:hint="eastAsia"/>
          <w:color w:val="auto"/>
          <w:sz w:val="28"/>
          <w:szCs w:val="21"/>
          <w:lang w:val="en-US" w:eastAsia="zh-CN"/>
        </w:rPr>
        <w:t>xxxx</w:t>
      </w:r>
    </w:p>
    <w:p w14:paraId="4514C5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0" w:lineRule="atLeast"/>
        <w:ind w:left="0" w:leftChars="0" w:firstLine="0" w:firstLineChars="0"/>
        <w:jc w:val="left"/>
        <w:textAlignment w:val="auto"/>
        <w:rPr>
          <w:rFonts w:hint="default"/>
          <w:color w:val="auto"/>
          <w:sz w:val="28"/>
          <w:szCs w:val="21"/>
          <w:lang w:val="en-US" w:eastAsia="zh-CN"/>
        </w:rPr>
      </w:pPr>
      <w:r>
        <w:rPr>
          <w:rFonts w:hint="eastAsia"/>
          <w:color w:val="auto"/>
          <w:sz w:val="28"/>
          <w:szCs w:val="21"/>
          <w:lang w:val="en-US" w:eastAsia="zh-CN"/>
        </w:rPr>
        <w:t>备注：</w:t>
      </w:r>
    </w:p>
    <w:p w14:paraId="33F03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0" w:lineRule="atLeast"/>
        <w:ind w:left="0" w:leftChars="0" w:firstLine="0" w:firstLineChars="0"/>
        <w:jc w:val="left"/>
        <w:textAlignment w:val="auto"/>
        <w:rPr>
          <w:rFonts w:hint="eastAsia"/>
          <w:color w:val="auto"/>
          <w:sz w:val="28"/>
          <w:szCs w:val="21"/>
          <w:lang w:val="en-US" w:eastAsia="zh-CN"/>
        </w:rPr>
      </w:pPr>
      <w:r>
        <w:rPr>
          <w:rFonts w:hint="eastAsia"/>
          <w:color w:val="auto"/>
          <w:sz w:val="28"/>
          <w:szCs w:val="21"/>
          <w:lang w:val="en-US" w:eastAsia="zh-CN"/>
        </w:rPr>
        <w:t>1.参赛选手需要在表格中签字，幼儿园的小朋友不能签字用印尼画押。</w:t>
      </w:r>
    </w:p>
    <w:p w14:paraId="7477AA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0" w:lineRule="atLeast"/>
        <w:jc w:val="left"/>
        <w:textAlignment w:val="auto"/>
        <w:rPr>
          <w:rFonts w:hint="default"/>
          <w:color w:val="auto"/>
          <w:sz w:val="28"/>
          <w:szCs w:val="21"/>
          <w:lang w:val="en-US" w:eastAsia="zh-CN"/>
        </w:rPr>
      </w:pPr>
      <w:r>
        <w:rPr>
          <w:rFonts w:hint="eastAsia"/>
          <w:color w:val="auto"/>
          <w:sz w:val="28"/>
          <w:szCs w:val="21"/>
          <w:lang w:val="en-US" w:eastAsia="zh-CN"/>
        </w:rPr>
        <w:t>2.比赛过程中需要严格观察参赛选手结构，积木颜色不对没事，但形状一定要对。</w:t>
      </w:r>
    </w:p>
    <w:p w14:paraId="42C41E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40" w:lineRule="auto"/>
        <w:jc w:val="left"/>
        <w:textAlignment w:val="auto"/>
        <w:rPr>
          <w:rFonts w:hint="eastAsia"/>
          <w:color w:val="auto"/>
          <w:sz w:val="28"/>
          <w:szCs w:val="21"/>
          <w:lang w:val="en-US" w:eastAsia="zh-CN"/>
        </w:rPr>
      </w:pPr>
      <w:r>
        <w:rPr>
          <w:rFonts w:hint="eastAsia"/>
          <w:color w:val="auto"/>
          <w:sz w:val="28"/>
          <w:szCs w:val="21"/>
          <w:lang w:val="en-US" w:eastAsia="zh-CN"/>
        </w:rPr>
        <w:t>3.计时精确到0.1秒，后面的时间四舍五入，如1分25秒83，记85.5秒。</w:t>
      </w:r>
    </w:p>
    <w:p w14:paraId="698F03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 w:val="0"/>
        <w:spacing w:line="270" w:lineRule="atLeast"/>
        <w:jc w:val="left"/>
        <w:textAlignment w:val="auto"/>
        <w:rPr>
          <w:rFonts w:hint="default"/>
          <w:color w:val="auto"/>
          <w:sz w:val="28"/>
          <w:szCs w:val="21"/>
          <w:lang w:val="en-US" w:eastAsia="zh-CN"/>
        </w:rPr>
        <w:sectPr>
          <w:pgSz w:w="16838" w:h="11906" w:orient="landscape"/>
          <w:pgMar w:top="720" w:right="720" w:bottom="720" w:left="720" w:header="851" w:footer="992" w:gutter="0"/>
          <w:cols w:space="720" w:num="1"/>
          <w:docGrid w:type="lines" w:linePitch="435" w:charSpace="0"/>
        </w:sectPr>
      </w:pPr>
      <w:r>
        <w:rPr>
          <w:rFonts w:hint="eastAsia"/>
          <w:color w:val="auto"/>
          <w:sz w:val="28"/>
          <w:szCs w:val="21"/>
          <w:lang w:val="en-US" w:eastAsia="zh-CN"/>
        </w:rPr>
        <w:t>4.每一张计分表需要全部填写完整，如果有修改部分，裁判需要在修改处签字，最后裁判员必须签字。</w:t>
      </w:r>
    </w:p>
    <w:p w14:paraId="464791AC">
      <w:pPr>
        <w:ind w:left="0" w:leftChars="0" w:firstLine="0" w:firstLineChars="0"/>
        <w:rPr>
          <w:color w:val="00000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76A400-AAC5-4BE1-B980-0A2362A55FAD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F755E48-E64F-4369-B6EF-C0149BBBAA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3" w:fontKey="{6343D9A0-5800-4280-AA71-2DEC43B25A9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Malgun Gothic Semilight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4B04A19B-784E-41C9-A5E4-638C1FFD77B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EA4AC">
    <w:pPr>
      <w:pStyle w:val="6"/>
      <w:jc w:val="cen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iZjIxZThlMTY1MDVmMzk3MzdmMmE5ZGU3NTI2NzMifQ=="/>
  </w:docVars>
  <w:rsids>
    <w:rsidRoot w:val="00244FF6"/>
    <w:rsid w:val="00007EE8"/>
    <w:rsid w:val="00010D61"/>
    <w:rsid w:val="000261A7"/>
    <w:rsid w:val="0003007A"/>
    <w:rsid w:val="00043143"/>
    <w:rsid w:val="000538D5"/>
    <w:rsid w:val="00053F83"/>
    <w:rsid w:val="0006101A"/>
    <w:rsid w:val="00064D87"/>
    <w:rsid w:val="00072E51"/>
    <w:rsid w:val="00074FDA"/>
    <w:rsid w:val="00075C74"/>
    <w:rsid w:val="00080FDC"/>
    <w:rsid w:val="000939EF"/>
    <w:rsid w:val="000A1F8C"/>
    <w:rsid w:val="000A1FAA"/>
    <w:rsid w:val="000E59D7"/>
    <w:rsid w:val="000E66F0"/>
    <w:rsid w:val="000F14A9"/>
    <w:rsid w:val="00103F46"/>
    <w:rsid w:val="0011007C"/>
    <w:rsid w:val="001509BF"/>
    <w:rsid w:val="00152F6B"/>
    <w:rsid w:val="00163C83"/>
    <w:rsid w:val="001841C3"/>
    <w:rsid w:val="00195DFE"/>
    <w:rsid w:val="001B3C71"/>
    <w:rsid w:val="001E44B1"/>
    <w:rsid w:val="00204CEC"/>
    <w:rsid w:val="002060F2"/>
    <w:rsid w:val="00212A6E"/>
    <w:rsid w:val="00215A6B"/>
    <w:rsid w:val="0022194E"/>
    <w:rsid w:val="00224F14"/>
    <w:rsid w:val="00234895"/>
    <w:rsid w:val="00244FF6"/>
    <w:rsid w:val="00266A8B"/>
    <w:rsid w:val="002902CE"/>
    <w:rsid w:val="002A069E"/>
    <w:rsid w:val="002A1EE8"/>
    <w:rsid w:val="002A46AF"/>
    <w:rsid w:val="002A5C33"/>
    <w:rsid w:val="002A5DD6"/>
    <w:rsid w:val="002C4DB0"/>
    <w:rsid w:val="002D1D5D"/>
    <w:rsid w:val="002F3C6E"/>
    <w:rsid w:val="0031577C"/>
    <w:rsid w:val="00320060"/>
    <w:rsid w:val="00342FFB"/>
    <w:rsid w:val="00353640"/>
    <w:rsid w:val="0039254C"/>
    <w:rsid w:val="0039451C"/>
    <w:rsid w:val="00396711"/>
    <w:rsid w:val="003B5C47"/>
    <w:rsid w:val="003D14A0"/>
    <w:rsid w:val="003D7F99"/>
    <w:rsid w:val="003F2D89"/>
    <w:rsid w:val="00406EBB"/>
    <w:rsid w:val="004106EC"/>
    <w:rsid w:val="00412CA4"/>
    <w:rsid w:val="00444A1F"/>
    <w:rsid w:val="00457821"/>
    <w:rsid w:val="0046182D"/>
    <w:rsid w:val="0046216A"/>
    <w:rsid w:val="00464768"/>
    <w:rsid w:val="00471A1B"/>
    <w:rsid w:val="004748AE"/>
    <w:rsid w:val="00475F21"/>
    <w:rsid w:val="004862A8"/>
    <w:rsid w:val="00492327"/>
    <w:rsid w:val="0049518B"/>
    <w:rsid w:val="004B61FC"/>
    <w:rsid w:val="004C304B"/>
    <w:rsid w:val="004C7DBF"/>
    <w:rsid w:val="004E670B"/>
    <w:rsid w:val="005026D4"/>
    <w:rsid w:val="005110E5"/>
    <w:rsid w:val="00512B45"/>
    <w:rsid w:val="00516948"/>
    <w:rsid w:val="0052012B"/>
    <w:rsid w:val="005315FC"/>
    <w:rsid w:val="00535D0A"/>
    <w:rsid w:val="005373A5"/>
    <w:rsid w:val="00541FFD"/>
    <w:rsid w:val="00550FDE"/>
    <w:rsid w:val="005678FC"/>
    <w:rsid w:val="00582EE4"/>
    <w:rsid w:val="0058644C"/>
    <w:rsid w:val="005B7BA1"/>
    <w:rsid w:val="005D0B9F"/>
    <w:rsid w:val="005D0F99"/>
    <w:rsid w:val="005E57ED"/>
    <w:rsid w:val="005F62D1"/>
    <w:rsid w:val="005F71E0"/>
    <w:rsid w:val="006028CD"/>
    <w:rsid w:val="00626013"/>
    <w:rsid w:val="00635EB2"/>
    <w:rsid w:val="0067640E"/>
    <w:rsid w:val="00680C93"/>
    <w:rsid w:val="00684655"/>
    <w:rsid w:val="0068476A"/>
    <w:rsid w:val="00693EE4"/>
    <w:rsid w:val="006D13F7"/>
    <w:rsid w:val="006D4646"/>
    <w:rsid w:val="006D5D5A"/>
    <w:rsid w:val="006E3047"/>
    <w:rsid w:val="00701A6E"/>
    <w:rsid w:val="0071128E"/>
    <w:rsid w:val="0072208F"/>
    <w:rsid w:val="0075743A"/>
    <w:rsid w:val="00774BAF"/>
    <w:rsid w:val="0079273B"/>
    <w:rsid w:val="00792A67"/>
    <w:rsid w:val="007B635A"/>
    <w:rsid w:val="007D408D"/>
    <w:rsid w:val="007E4FBB"/>
    <w:rsid w:val="007F40BB"/>
    <w:rsid w:val="0080041F"/>
    <w:rsid w:val="00812193"/>
    <w:rsid w:val="00812324"/>
    <w:rsid w:val="00853721"/>
    <w:rsid w:val="0088289C"/>
    <w:rsid w:val="00884D73"/>
    <w:rsid w:val="008931EA"/>
    <w:rsid w:val="008A4ECE"/>
    <w:rsid w:val="008A59A8"/>
    <w:rsid w:val="008A668F"/>
    <w:rsid w:val="008B02B7"/>
    <w:rsid w:val="008B0CDE"/>
    <w:rsid w:val="008B6FBC"/>
    <w:rsid w:val="008D5C13"/>
    <w:rsid w:val="008E115B"/>
    <w:rsid w:val="008E2BF3"/>
    <w:rsid w:val="008F1187"/>
    <w:rsid w:val="008F2326"/>
    <w:rsid w:val="00907E4E"/>
    <w:rsid w:val="00910500"/>
    <w:rsid w:val="00914F81"/>
    <w:rsid w:val="009168AC"/>
    <w:rsid w:val="00916E0B"/>
    <w:rsid w:val="00933CC3"/>
    <w:rsid w:val="0094088D"/>
    <w:rsid w:val="0094594D"/>
    <w:rsid w:val="009603FB"/>
    <w:rsid w:val="00963156"/>
    <w:rsid w:val="009764CE"/>
    <w:rsid w:val="00976AEE"/>
    <w:rsid w:val="00977E3D"/>
    <w:rsid w:val="00995002"/>
    <w:rsid w:val="009C05D5"/>
    <w:rsid w:val="009D17BF"/>
    <w:rsid w:val="009D658D"/>
    <w:rsid w:val="009E70BE"/>
    <w:rsid w:val="009F1DF7"/>
    <w:rsid w:val="009F75A3"/>
    <w:rsid w:val="00A152C3"/>
    <w:rsid w:val="00A21777"/>
    <w:rsid w:val="00A30B39"/>
    <w:rsid w:val="00A3544E"/>
    <w:rsid w:val="00A47EC2"/>
    <w:rsid w:val="00A524EF"/>
    <w:rsid w:val="00A66184"/>
    <w:rsid w:val="00AA4B7C"/>
    <w:rsid w:val="00AC2C9F"/>
    <w:rsid w:val="00AC79B2"/>
    <w:rsid w:val="00B10E80"/>
    <w:rsid w:val="00B14500"/>
    <w:rsid w:val="00B301A9"/>
    <w:rsid w:val="00B7254E"/>
    <w:rsid w:val="00B832FA"/>
    <w:rsid w:val="00B86E9C"/>
    <w:rsid w:val="00BA0718"/>
    <w:rsid w:val="00BB470F"/>
    <w:rsid w:val="00BC4462"/>
    <w:rsid w:val="00C0167E"/>
    <w:rsid w:val="00C01C03"/>
    <w:rsid w:val="00C163B0"/>
    <w:rsid w:val="00C3503F"/>
    <w:rsid w:val="00C416C5"/>
    <w:rsid w:val="00C53F52"/>
    <w:rsid w:val="00C64D5E"/>
    <w:rsid w:val="00C7336F"/>
    <w:rsid w:val="00C80A1C"/>
    <w:rsid w:val="00C8558F"/>
    <w:rsid w:val="00C9131C"/>
    <w:rsid w:val="00CA2145"/>
    <w:rsid w:val="00CB289F"/>
    <w:rsid w:val="00CE539D"/>
    <w:rsid w:val="00CF02F1"/>
    <w:rsid w:val="00CF3AB1"/>
    <w:rsid w:val="00D05B65"/>
    <w:rsid w:val="00D16C7E"/>
    <w:rsid w:val="00D3097B"/>
    <w:rsid w:val="00D513AC"/>
    <w:rsid w:val="00D600F9"/>
    <w:rsid w:val="00D61DF6"/>
    <w:rsid w:val="00D65D0E"/>
    <w:rsid w:val="00D7781E"/>
    <w:rsid w:val="00D91062"/>
    <w:rsid w:val="00DA1956"/>
    <w:rsid w:val="00DC0E5C"/>
    <w:rsid w:val="00DC3BA2"/>
    <w:rsid w:val="00DD1B0F"/>
    <w:rsid w:val="00DE5C68"/>
    <w:rsid w:val="00DF1617"/>
    <w:rsid w:val="00E01279"/>
    <w:rsid w:val="00E04D07"/>
    <w:rsid w:val="00E15FCD"/>
    <w:rsid w:val="00E31CDE"/>
    <w:rsid w:val="00E37887"/>
    <w:rsid w:val="00E42294"/>
    <w:rsid w:val="00E5553E"/>
    <w:rsid w:val="00E873FC"/>
    <w:rsid w:val="00EA77B8"/>
    <w:rsid w:val="00EB6683"/>
    <w:rsid w:val="00EE3F65"/>
    <w:rsid w:val="00EF6BD0"/>
    <w:rsid w:val="00F03AF5"/>
    <w:rsid w:val="00F110D2"/>
    <w:rsid w:val="00F26120"/>
    <w:rsid w:val="00F41975"/>
    <w:rsid w:val="00F5654A"/>
    <w:rsid w:val="00F76117"/>
    <w:rsid w:val="00FB1BA1"/>
    <w:rsid w:val="00FB2C2B"/>
    <w:rsid w:val="00FB3D26"/>
    <w:rsid w:val="00FD370F"/>
    <w:rsid w:val="00FE5423"/>
    <w:rsid w:val="0451544D"/>
    <w:rsid w:val="045D2BC4"/>
    <w:rsid w:val="05D067CA"/>
    <w:rsid w:val="066E7CB6"/>
    <w:rsid w:val="07795AB5"/>
    <w:rsid w:val="079F013F"/>
    <w:rsid w:val="09AC71D5"/>
    <w:rsid w:val="09FE780C"/>
    <w:rsid w:val="0AA33AA0"/>
    <w:rsid w:val="0B0E7F3A"/>
    <w:rsid w:val="0B984B0A"/>
    <w:rsid w:val="0C573137"/>
    <w:rsid w:val="0CC147B8"/>
    <w:rsid w:val="0D4F49AE"/>
    <w:rsid w:val="0E2D3866"/>
    <w:rsid w:val="0E6C1DB8"/>
    <w:rsid w:val="0EE31707"/>
    <w:rsid w:val="121E74DA"/>
    <w:rsid w:val="1554201A"/>
    <w:rsid w:val="15F448E1"/>
    <w:rsid w:val="16914AB9"/>
    <w:rsid w:val="16AE77EF"/>
    <w:rsid w:val="16DB6D37"/>
    <w:rsid w:val="18265E42"/>
    <w:rsid w:val="186A2072"/>
    <w:rsid w:val="18AE484D"/>
    <w:rsid w:val="18C20CD5"/>
    <w:rsid w:val="1BDE4D18"/>
    <w:rsid w:val="1D0B6C46"/>
    <w:rsid w:val="1D3C7C02"/>
    <w:rsid w:val="1F906BCA"/>
    <w:rsid w:val="20A2130F"/>
    <w:rsid w:val="21AB0C55"/>
    <w:rsid w:val="23275510"/>
    <w:rsid w:val="25717238"/>
    <w:rsid w:val="261F20D3"/>
    <w:rsid w:val="268008E3"/>
    <w:rsid w:val="26E20F6C"/>
    <w:rsid w:val="27BE6D2B"/>
    <w:rsid w:val="28056990"/>
    <w:rsid w:val="286B7D1B"/>
    <w:rsid w:val="28730819"/>
    <w:rsid w:val="2B243DBF"/>
    <w:rsid w:val="2B507FD4"/>
    <w:rsid w:val="2B9A47D4"/>
    <w:rsid w:val="2CC740D0"/>
    <w:rsid w:val="2DB96384"/>
    <w:rsid w:val="2F0E623C"/>
    <w:rsid w:val="2F2E41F4"/>
    <w:rsid w:val="2F8E2C05"/>
    <w:rsid w:val="305C787B"/>
    <w:rsid w:val="30BE4070"/>
    <w:rsid w:val="34696470"/>
    <w:rsid w:val="34BA39A9"/>
    <w:rsid w:val="359562B3"/>
    <w:rsid w:val="367856AC"/>
    <w:rsid w:val="37430D7C"/>
    <w:rsid w:val="384E7C71"/>
    <w:rsid w:val="3CB06858"/>
    <w:rsid w:val="3D6851ED"/>
    <w:rsid w:val="3D7E7349"/>
    <w:rsid w:val="3DF85EC0"/>
    <w:rsid w:val="3F326E12"/>
    <w:rsid w:val="402A1BB1"/>
    <w:rsid w:val="41B8317E"/>
    <w:rsid w:val="427D5E63"/>
    <w:rsid w:val="428F1A7F"/>
    <w:rsid w:val="46AF7D1C"/>
    <w:rsid w:val="46F045F4"/>
    <w:rsid w:val="48086739"/>
    <w:rsid w:val="480B00FC"/>
    <w:rsid w:val="49867CF3"/>
    <w:rsid w:val="49EC4162"/>
    <w:rsid w:val="4CCA646D"/>
    <w:rsid w:val="4D0A12EB"/>
    <w:rsid w:val="4D992045"/>
    <w:rsid w:val="4E6774EF"/>
    <w:rsid w:val="4F3A75B6"/>
    <w:rsid w:val="4FEC20B9"/>
    <w:rsid w:val="50F25588"/>
    <w:rsid w:val="51594DE4"/>
    <w:rsid w:val="51B62C24"/>
    <w:rsid w:val="52662AAE"/>
    <w:rsid w:val="52A24F71"/>
    <w:rsid w:val="52BA1115"/>
    <w:rsid w:val="53221D8E"/>
    <w:rsid w:val="54412AAE"/>
    <w:rsid w:val="54CB1027"/>
    <w:rsid w:val="54ED220D"/>
    <w:rsid w:val="553D1BA2"/>
    <w:rsid w:val="55AC288F"/>
    <w:rsid w:val="561428C4"/>
    <w:rsid w:val="56C73380"/>
    <w:rsid w:val="56C95D76"/>
    <w:rsid w:val="57A27A35"/>
    <w:rsid w:val="59AA2B8A"/>
    <w:rsid w:val="5A973AA0"/>
    <w:rsid w:val="5D145F56"/>
    <w:rsid w:val="5F333F6A"/>
    <w:rsid w:val="6070459C"/>
    <w:rsid w:val="608D0AB5"/>
    <w:rsid w:val="61407247"/>
    <w:rsid w:val="61537C26"/>
    <w:rsid w:val="61A26894"/>
    <w:rsid w:val="61FF7D1D"/>
    <w:rsid w:val="62257524"/>
    <w:rsid w:val="625612F5"/>
    <w:rsid w:val="65FD1AD4"/>
    <w:rsid w:val="67EB0EB4"/>
    <w:rsid w:val="69FB501E"/>
    <w:rsid w:val="6A2B77E4"/>
    <w:rsid w:val="6B161472"/>
    <w:rsid w:val="6B194FCA"/>
    <w:rsid w:val="6B553BD8"/>
    <w:rsid w:val="6B6C7C26"/>
    <w:rsid w:val="6D673C37"/>
    <w:rsid w:val="6D6E679C"/>
    <w:rsid w:val="6DDC6D6B"/>
    <w:rsid w:val="718030F6"/>
    <w:rsid w:val="71F765E4"/>
    <w:rsid w:val="71F92A57"/>
    <w:rsid w:val="72306741"/>
    <w:rsid w:val="72445652"/>
    <w:rsid w:val="73E111AC"/>
    <w:rsid w:val="741A7F0B"/>
    <w:rsid w:val="74980278"/>
    <w:rsid w:val="75E44894"/>
    <w:rsid w:val="77707769"/>
    <w:rsid w:val="77854234"/>
    <w:rsid w:val="77FF3CB8"/>
    <w:rsid w:val="795C3C34"/>
    <w:rsid w:val="796C0E96"/>
    <w:rsid w:val="7A037873"/>
    <w:rsid w:val="7A6D6A1D"/>
    <w:rsid w:val="7B1C2179"/>
    <w:rsid w:val="7BBA48DA"/>
    <w:rsid w:val="7C447094"/>
    <w:rsid w:val="7CA57702"/>
    <w:rsid w:val="7CFC2F53"/>
    <w:rsid w:val="7E0945AD"/>
    <w:rsid w:val="7F587E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0"/>
    <w:autoRedefine/>
    <w:qFormat/>
    <w:uiPriority w:val="0"/>
    <w:rPr>
      <w:rFonts w:ascii="宋体" w:eastAsia="宋体"/>
      <w:sz w:val="18"/>
      <w:szCs w:val="18"/>
    </w:rPr>
  </w:style>
  <w:style w:type="paragraph" w:styleId="3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4">
    <w:name w:val="Body Text Indent 2"/>
    <w:basedOn w:val="1"/>
    <w:link w:val="19"/>
    <w:autoRedefine/>
    <w:qFormat/>
    <w:uiPriority w:val="99"/>
    <w:pPr>
      <w:autoSpaceDE/>
      <w:autoSpaceDN/>
      <w:snapToGrid/>
      <w:spacing w:after="120" w:line="480" w:lineRule="auto"/>
      <w:ind w:left="420" w:leftChars="200" w:firstLine="0"/>
    </w:pPr>
    <w:rPr>
      <w:rFonts w:eastAsia="宋体"/>
      <w:snapToGrid/>
      <w:sz w:val="24"/>
      <w:szCs w:val="24"/>
    </w:rPr>
  </w:style>
  <w:style w:type="paragraph" w:styleId="5">
    <w:name w:val="Balloon Text"/>
    <w:basedOn w:val="1"/>
    <w:link w:val="21"/>
    <w:autoRedefine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7">
    <w:name w:val="header"/>
    <w:basedOn w:val="1"/>
    <w:link w:val="1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0"/>
    <w:pPr>
      <w:spacing w:before="100" w:beforeAutospacing="1" w:after="100" w:afterAutospacing="1"/>
      <w:jc w:val="left"/>
    </w:pPr>
    <w:rPr>
      <w:sz w:val="24"/>
    </w:rPr>
  </w:style>
  <w:style w:type="table" w:styleId="10">
    <w:name w:val="Table Grid"/>
    <w:basedOn w:val="9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0"/>
    <w:rPr>
      <w:b/>
    </w:rPr>
  </w:style>
  <w:style w:type="character" w:styleId="13">
    <w:name w:val="Hyperlink"/>
    <w:basedOn w:val="11"/>
    <w:autoRedefine/>
    <w:unhideWhenUsed/>
    <w:qFormat/>
    <w:uiPriority w:val="99"/>
    <w:rPr>
      <w:color w:val="0000FF"/>
      <w:u w:val="single"/>
    </w:rPr>
  </w:style>
  <w:style w:type="character" w:customStyle="1" w:styleId="14">
    <w:name w:val="标题2 Char"/>
    <w:basedOn w:val="11"/>
    <w:link w:val="15"/>
    <w:autoRedefine/>
    <w:qFormat/>
    <w:uiPriority w:val="0"/>
    <w:rPr>
      <w:rFonts w:eastAsia="方正楷体_GBK"/>
    </w:rPr>
  </w:style>
  <w:style w:type="paragraph" w:customStyle="1" w:styleId="15">
    <w:name w:val="标题2"/>
    <w:basedOn w:val="1"/>
    <w:next w:val="1"/>
    <w:link w:val="14"/>
    <w:autoRedefine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6">
    <w:name w:val="标题1"/>
    <w:basedOn w:val="1"/>
    <w:next w:val="1"/>
    <w:autoRedefine/>
    <w:qFormat/>
    <w:uiPriority w:val="0"/>
    <w:pPr>
      <w:tabs>
        <w:tab w:val="left" w:pos="9193"/>
        <w:tab w:val="left" w:pos="9827"/>
      </w:tabs>
      <w:spacing w:line="640" w:lineRule="atLeast"/>
      <w:ind w:firstLine="0"/>
      <w:jc w:val="center"/>
    </w:pPr>
    <w:rPr>
      <w:rFonts w:eastAsia="方正小标宋_GBK"/>
      <w:sz w:val="44"/>
    </w:rPr>
  </w:style>
  <w:style w:type="paragraph" w:customStyle="1" w:styleId="17">
    <w:name w:val="标题3"/>
    <w:basedOn w:val="1"/>
    <w:next w:val="1"/>
    <w:autoRedefine/>
    <w:qFormat/>
    <w:uiPriority w:val="0"/>
    <w:rPr>
      <w:rFonts w:eastAsia="方正黑体_GBK"/>
    </w:rPr>
  </w:style>
  <w:style w:type="character" w:customStyle="1" w:styleId="18">
    <w:name w:val="页眉 字符"/>
    <w:basedOn w:val="11"/>
    <w:link w:val="7"/>
    <w:autoRedefine/>
    <w:qFormat/>
    <w:uiPriority w:val="0"/>
    <w:rPr>
      <w:rFonts w:eastAsia="方正仿宋_GBK"/>
      <w:snapToGrid w:val="0"/>
      <w:sz w:val="18"/>
      <w:szCs w:val="18"/>
    </w:rPr>
  </w:style>
  <w:style w:type="character" w:customStyle="1" w:styleId="19">
    <w:name w:val="正文文本缩进 2 字符"/>
    <w:basedOn w:val="11"/>
    <w:link w:val="4"/>
    <w:autoRedefine/>
    <w:qFormat/>
    <w:uiPriority w:val="99"/>
    <w:rPr>
      <w:sz w:val="24"/>
      <w:szCs w:val="24"/>
    </w:rPr>
  </w:style>
  <w:style w:type="character" w:customStyle="1" w:styleId="20">
    <w:name w:val="文档结构图 字符"/>
    <w:basedOn w:val="11"/>
    <w:link w:val="2"/>
    <w:autoRedefine/>
    <w:qFormat/>
    <w:uiPriority w:val="0"/>
    <w:rPr>
      <w:rFonts w:ascii="宋体"/>
      <w:snapToGrid w:val="0"/>
      <w:sz w:val="18"/>
      <w:szCs w:val="18"/>
    </w:rPr>
  </w:style>
  <w:style w:type="character" w:customStyle="1" w:styleId="21">
    <w:name w:val="批注框文本 字符"/>
    <w:basedOn w:val="11"/>
    <w:link w:val="5"/>
    <w:autoRedefine/>
    <w:qFormat/>
    <w:uiPriority w:val="0"/>
    <w:rPr>
      <w:rFonts w:eastAsia="方正仿宋_GBK"/>
      <w:snapToGrid w:val="0"/>
      <w:sz w:val="18"/>
      <w:szCs w:val="18"/>
    </w:rPr>
  </w:style>
  <w:style w:type="paragraph" w:styleId="2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41677-F69B-42CE-8559-B3162C914D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1191</Words>
  <Characters>1228</Characters>
  <Lines>24</Lines>
  <Paragraphs>7</Paragraphs>
  <TotalTime>46</TotalTime>
  <ScaleCrop>false</ScaleCrop>
  <LinksUpToDate>false</LinksUpToDate>
  <CharactersWithSpaces>1295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2021-04-25T02:41:00Z</dcterms:created>
  <dc:creator>jichunpeng</dc:creator>
  <cp:lastModifiedBy>金锋一创智机器人教育</cp:lastModifiedBy>
  <dcterms:modified xsi:type="dcterms:W3CDTF">2025-10-15T13:16:48Z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0458F5F11B8C452B8CEF7AB2E6F699B4_13</vt:lpwstr>
  </property>
  <property fmtid="{D5CDD505-2E9C-101B-9397-08002B2CF9AE}" pid="4" name="KSOTemplateDocerSaveRecord">
    <vt:lpwstr>eyJoZGlkIjoiNGIwNzNhOTllZWE2YWZiOWExYjA0ZjUyMzY2YjdlMGYiLCJ1c2VySWQiOiI0NTkwNzk1NzQifQ==</vt:lpwstr>
  </property>
</Properties>
</file>