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8773A">
      <w:pPr>
        <w:widowControl/>
        <w:shd w:val="clear" w:color="auto" w:fill="FFFFFF"/>
        <w:spacing w:after="150"/>
        <w:jc w:val="center"/>
        <w:outlineLvl w:val="1"/>
        <w:rPr>
          <w:rFonts w:ascii="宋体" w:hAnsi="宋体" w:eastAsia="宋体" w:cs="宋体"/>
          <w:b/>
          <w:kern w:val="0"/>
          <w:sz w:val="44"/>
          <w:szCs w:val="44"/>
        </w:rPr>
      </w:pPr>
      <w:r>
        <w:rPr>
          <w:rFonts w:hint="eastAsia" w:ascii="宋体" w:hAnsi="宋体" w:eastAsia="宋体" w:cs="宋体"/>
          <w:b/>
          <w:kern w:val="0"/>
          <w:sz w:val="44"/>
          <w:szCs w:val="44"/>
        </w:rPr>
        <w:t>关于第三届苏州工业园区少年科学院精英人才培养项目营员招募及2</w:t>
      </w:r>
      <w:r>
        <w:rPr>
          <w:rFonts w:ascii="宋体" w:hAnsi="宋体" w:eastAsia="宋体" w:cs="宋体"/>
          <w:b/>
          <w:kern w:val="0"/>
          <w:sz w:val="44"/>
          <w:szCs w:val="44"/>
        </w:rPr>
        <w:t>02</w:t>
      </w:r>
      <w:r>
        <w:rPr>
          <w:rFonts w:hint="eastAsia" w:ascii="宋体" w:hAnsi="宋体" w:eastAsia="宋体" w:cs="宋体"/>
          <w:b/>
          <w:kern w:val="0"/>
          <w:sz w:val="44"/>
          <w:szCs w:val="44"/>
        </w:rPr>
        <w:t>5</w:t>
      </w:r>
      <w:r>
        <w:rPr>
          <w:rFonts w:ascii="宋体" w:hAnsi="宋体" w:eastAsia="宋体" w:cs="宋体"/>
          <w:b/>
          <w:kern w:val="0"/>
          <w:sz w:val="44"/>
          <w:szCs w:val="44"/>
        </w:rPr>
        <w:t>-202</w:t>
      </w:r>
      <w:r>
        <w:rPr>
          <w:rFonts w:hint="eastAsia" w:ascii="宋体" w:hAnsi="宋体" w:eastAsia="宋体" w:cs="宋体"/>
          <w:b/>
          <w:kern w:val="0"/>
          <w:sz w:val="44"/>
          <w:szCs w:val="44"/>
        </w:rPr>
        <w:t>6</w:t>
      </w:r>
      <w:r>
        <w:rPr>
          <w:rFonts w:ascii="宋体" w:hAnsi="宋体" w:eastAsia="宋体" w:cs="宋体"/>
          <w:b/>
          <w:kern w:val="0"/>
          <w:sz w:val="44"/>
          <w:szCs w:val="44"/>
        </w:rPr>
        <w:t>学年</w:t>
      </w:r>
      <w:r>
        <w:rPr>
          <w:rFonts w:hint="eastAsia" w:ascii="宋体" w:hAnsi="宋体" w:eastAsia="宋体" w:cs="宋体"/>
          <w:b/>
          <w:kern w:val="0"/>
          <w:sz w:val="44"/>
          <w:szCs w:val="44"/>
        </w:rPr>
        <w:t>苏州工业园区少年科学院师生同训学员招募的通知</w:t>
      </w:r>
    </w:p>
    <w:p w14:paraId="1CD4CB2F">
      <w:pPr>
        <w:widowControl/>
        <w:shd w:val="clear" w:color="auto" w:fill="FFFFFF"/>
        <w:jc w:val="center"/>
        <w:rPr>
          <w:rFonts w:ascii="宋体" w:hAnsi="宋体" w:eastAsia="宋体" w:cs="宋体"/>
          <w:kern w:val="0"/>
          <w:szCs w:val="21"/>
        </w:rPr>
      </w:pPr>
      <w:r>
        <w:rPr>
          <w:rFonts w:hint="eastAsia" w:ascii="宋体" w:hAnsi="宋体" w:eastAsia="宋体" w:cs="宋体"/>
          <w:kern w:val="0"/>
          <w:szCs w:val="21"/>
        </w:rPr>
        <w:t xml:space="preserve"> </w:t>
      </w:r>
    </w:p>
    <w:p w14:paraId="43A0E8D1">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各中小学、幼儿园：</w:t>
      </w:r>
    </w:p>
    <w:p w14:paraId="37C4BB79">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为全面贯彻落实习近平总书记关于科技创新、科学普及和科学素质建设的重要论述，大力弘扬科学精神和科学家精神，激发科学梦想和科学志向，坚持为党育人、为国育才，全面提高人才自主培养的质量，着力培养拔尖创新人才。苏州工业园区以园区青少年活动中心为平台，以少年科学院为载体，以智造之家为阵地，开展苏州工业园区少年科学院（园区青少年活动中心）各项工作，进一步培养园区青少年的动手实践能力、创新意识与能力，现就精英人才培养项目、师生同训项目招募通知如下：</w:t>
      </w:r>
    </w:p>
    <w:p w14:paraId="2E0308A8">
      <w:pPr>
        <w:pStyle w:val="14"/>
        <w:widowControl/>
        <w:numPr>
          <w:ilvl w:val="0"/>
          <w:numId w:val="1"/>
        </w:numPr>
        <w:shd w:val="clear" w:color="auto" w:fill="FFFFFF"/>
        <w:spacing w:line="360" w:lineRule="auto"/>
        <w:ind w:firstLineChars="0"/>
        <w:jc w:val="left"/>
        <w:rPr>
          <w:rFonts w:ascii="宋体" w:hAnsi="宋体" w:eastAsia="宋体" w:cs="宋体"/>
          <w:b/>
          <w:kern w:val="0"/>
          <w:sz w:val="24"/>
          <w:szCs w:val="24"/>
        </w:rPr>
      </w:pPr>
      <w:r>
        <w:rPr>
          <w:rFonts w:ascii="宋体" w:hAnsi="宋体" w:eastAsia="宋体" w:cs="宋体"/>
          <w:b/>
          <w:kern w:val="0"/>
          <w:sz w:val="24"/>
          <w:szCs w:val="24"/>
        </w:rPr>
        <w:t>组织单位</w:t>
      </w:r>
    </w:p>
    <w:p w14:paraId="1F1D2C42">
      <w:pPr>
        <w:pStyle w:val="14"/>
        <w:widowControl/>
        <w:shd w:val="clear" w:color="auto" w:fill="FFFFFF"/>
        <w:spacing w:line="360" w:lineRule="auto"/>
        <w:ind w:left="1200" w:firstLine="0" w:firstLineChars="0"/>
        <w:jc w:val="left"/>
        <w:rPr>
          <w:rFonts w:ascii="宋体" w:hAnsi="宋体" w:eastAsia="宋体" w:cs="宋体"/>
          <w:kern w:val="0"/>
          <w:sz w:val="24"/>
          <w:szCs w:val="24"/>
        </w:rPr>
      </w:pPr>
      <w:r>
        <w:rPr>
          <w:rFonts w:ascii="宋体" w:hAnsi="宋体" w:eastAsia="宋体" w:cs="宋体"/>
          <w:kern w:val="0"/>
          <w:sz w:val="24"/>
          <w:szCs w:val="24"/>
        </w:rPr>
        <w:t>主办单位：苏州工业园区教育局</w:t>
      </w:r>
    </w:p>
    <w:p w14:paraId="1234873C">
      <w:pPr>
        <w:pStyle w:val="14"/>
        <w:widowControl/>
        <w:shd w:val="clear" w:color="auto" w:fill="FFFFFF"/>
        <w:spacing w:line="360" w:lineRule="auto"/>
        <w:ind w:left="1200" w:firstLine="0" w:firstLineChars="0"/>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苏州工业园区科学技术协会</w:t>
      </w:r>
    </w:p>
    <w:p w14:paraId="322B6576">
      <w:pPr>
        <w:pStyle w:val="14"/>
        <w:widowControl/>
        <w:shd w:val="clear" w:color="auto" w:fill="FFFFFF"/>
        <w:spacing w:line="360" w:lineRule="auto"/>
        <w:ind w:left="1200" w:firstLine="0" w:firstLineChars="0"/>
        <w:jc w:val="left"/>
        <w:rPr>
          <w:rFonts w:ascii="宋体" w:hAnsi="宋体" w:eastAsia="宋体" w:cs="宋体"/>
          <w:kern w:val="0"/>
          <w:sz w:val="24"/>
          <w:szCs w:val="24"/>
        </w:rPr>
      </w:pPr>
      <w:r>
        <w:rPr>
          <w:rFonts w:hint="eastAsia" w:ascii="宋体" w:hAnsi="宋体" w:eastAsia="宋体" w:cs="宋体"/>
          <w:kern w:val="0"/>
          <w:sz w:val="24"/>
          <w:szCs w:val="24"/>
        </w:rPr>
        <w:t>承办单位：苏州工业园区青少年活动中心</w:t>
      </w:r>
    </w:p>
    <w:p w14:paraId="58B5D48E">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
          <w:kern w:val="0"/>
          <w:sz w:val="24"/>
          <w:szCs w:val="24"/>
        </w:rPr>
        <w:t xml:space="preserve"> </w:t>
      </w:r>
      <w:r>
        <w:rPr>
          <w:rFonts w:ascii="宋体" w:hAnsi="宋体" w:eastAsia="宋体" w:cs="宋体"/>
          <w:b/>
          <w:kern w:val="0"/>
          <w:sz w:val="24"/>
          <w:szCs w:val="24"/>
        </w:rPr>
        <w:t xml:space="preserve">   二、第</w:t>
      </w:r>
      <w:r>
        <w:rPr>
          <w:rFonts w:hint="eastAsia" w:ascii="宋体" w:hAnsi="宋体" w:eastAsia="宋体" w:cs="宋体"/>
          <w:b/>
          <w:kern w:val="0"/>
          <w:sz w:val="24"/>
          <w:szCs w:val="24"/>
        </w:rPr>
        <w:t>三</w:t>
      </w:r>
      <w:r>
        <w:rPr>
          <w:rFonts w:ascii="宋体" w:hAnsi="宋体" w:eastAsia="宋体" w:cs="宋体"/>
          <w:b/>
          <w:kern w:val="0"/>
          <w:sz w:val="24"/>
          <w:szCs w:val="24"/>
        </w:rPr>
        <w:t>届苏州工业园区少年科学院精英人才培养项目招募</w:t>
      </w:r>
    </w:p>
    <w:p w14:paraId="3B0DD0CC">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苏州工业园区少年科学院精英人才培养项目由园区教育局主办，整合区域校内外教育资源，通过“小营员—小研究员—小院士”三级培养机制，培养具有科技创新能力的后备人才。该项目已经成功举办两届，共计培养小营员4</w:t>
      </w:r>
      <w:r>
        <w:rPr>
          <w:rFonts w:ascii="宋体" w:hAnsi="宋体" w:eastAsia="宋体" w:cs="宋体"/>
          <w:kern w:val="0"/>
          <w:sz w:val="24"/>
          <w:szCs w:val="24"/>
        </w:rPr>
        <w:t>00余</w:t>
      </w:r>
      <w:r>
        <w:rPr>
          <w:rFonts w:hint="eastAsia" w:ascii="宋体" w:hAnsi="宋体" w:eastAsia="宋体" w:cs="宋体"/>
          <w:kern w:val="0"/>
          <w:sz w:val="24"/>
          <w:szCs w:val="24"/>
        </w:rPr>
        <w:t>名，小研究员</w:t>
      </w:r>
      <w:r>
        <w:rPr>
          <w:rFonts w:ascii="宋体" w:hAnsi="宋体" w:eastAsia="宋体" w:cs="宋体"/>
          <w:kern w:val="0"/>
          <w:sz w:val="24"/>
          <w:szCs w:val="24"/>
        </w:rPr>
        <w:t>31</w:t>
      </w:r>
      <w:r>
        <w:rPr>
          <w:rFonts w:hint="eastAsia" w:ascii="宋体" w:hAnsi="宋体" w:eastAsia="宋体" w:cs="宋体"/>
          <w:kern w:val="0"/>
          <w:sz w:val="24"/>
          <w:szCs w:val="24"/>
        </w:rPr>
        <w:t>名，选拔出小院士</w:t>
      </w:r>
      <w:r>
        <w:rPr>
          <w:rFonts w:ascii="宋体" w:hAnsi="宋体" w:eastAsia="宋体" w:cs="宋体"/>
          <w:kern w:val="0"/>
          <w:sz w:val="24"/>
          <w:szCs w:val="24"/>
        </w:rPr>
        <w:t>20</w:t>
      </w:r>
      <w:r>
        <w:rPr>
          <w:rFonts w:hint="eastAsia" w:ascii="宋体" w:hAnsi="宋体" w:eastAsia="宋体" w:cs="宋体"/>
          <w:kern w:val="0"/>
          <w:sz w:val="24"/>
          <w:szCs w:val="24"/>
        </w:rPr>
        <w:t>名。</w:t>
      </w:r>
    </w:p>
    <w:p w14:paraId="111509D0">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为继续更好推进项目工作，现</w:t>
      </w:r>
      <w:r>
        <w:rPr>
          <w:rFonts w:hint="eastAsia" w:ascii="宋体" w:hAnsi="宋体" w:eastAsia="宋体" w:cs="宋体"/>
          <w:kern w:val="0"/>
          <w:sz w:val="24"/>
          <w:szCs w:val="24"/>
          <w:lang w:val="en-US" w:eastAsia="zh-CN"/>
        </w:rPr>
        <w:t>继续开展</w:t>
      </w:r>
      <w:r>
        <w:rPr>
          <w:rFonts w:hint="eastAsia" w:ascii="宋体" w:hAnsi="宋体" w:eastAsia="宋体" w:cs="宋体"/>
          <w:kern w:val="0"/>
          <w:sz w:val="24"/>
          <w:szCs w:val="24"/>
        </w:rPr>
        <w:t>第三届苏州工业园区少年科学院营员（园区</w:t>
      </w:r>
      <w:r>
        <w:rPr>
          <w:rFonts w:ascii="宋体" w:hAnsi="宋体" w:eastAsia="宋体" w:cs="宋体"/>
          <w:kern w:val="0"/>
          <w:sz w:val="24"/>
          <w:szCs w:val="24"/>
        </w:rPr>
        <w:t>青少年活动中心）</w:t>
      </w:r>
      <w:r>
        <w:rPr>
          <w:rFonts w:hint="eastAsia" w:ascii="宋体" w:hAnsi="宋体" w:eastAsia="宋体" w:cs="宋体"/>
          <w:kern w:val="0"/>
          <w:sz w:val="24"/>
          <w:szCs w:val="24"/>
        </w:rPr>
        <w:t>招募</w:t>
      </w:r>
      <w:r>
        <w:rPr>
          <w:rFonts w:hint="eastAsia" w:ascii="宋体" w:hAnsi="宋体" w:eastAsia="宋体" w:cs="宋体"/>
          <w:kern w:val="0"/>
          <w:sz w:val="24"/>
          <w:szCs w:val="24"/>
          <w:lang w:val="en-US" w:eastAsia="zh-CN"/>
        </w:rPr>
        <w:t>工作，具体要求</w:t>
      </w:r>
      <w:r>
        <w:rPr>
          <w:rFonts w:hint="eastAsia" w:ascii="宋体" w:hAnsi="宋体" w:eastAsia="宋体" w:cs="宋体"/>
          <w:kern w:val="0"/>
          <w:sz w:val="24"/>
          <w:szCs w:val="24"/>
        </w:rPr>
        <w:t>如下：</w:t>
      </w:r>
    </w:p>
    <w:p w14:paraId="55C532D6">
      <w:pPr>
        <w:widowControl/>
        <w:shd w:val="clear" w:color="auto" w:fill="FFFFFF"/>
        <w:spacing w:line="360" w:lineRule="auto"/>
        <w:ind w:firstLine="480"/>
        <w:jc w:val="left"/>
        <w:rPr>
          <w:rFonts w:ascii="宋体" w:hAnsi="宋体" w:eastAsia="宋体" w:cs="宋体"/>
          <w:b/>
          <w:kern w:val="0"/>
          <w:sz w:val="24"/>
          <w:szCs w:val="24"/>
        </w:rPr>
      </w:pPr>
      <w:r>
        <w:rPr>
          <w:rFonts w:hint="eastAsia" w:ascii="宋体" w:hAnsi="宋体" w:eastAsia="宋体" w:cs="宋体"/>
          <w:b/>
          <w:kern w:val="0"/>
          <w:sz w:val="24"/>
          <w:szCs w:val="24"/>
        </w:rPr>
        <w:t>（一）招生原则：</w:t>
      </w:r>
    </w:p>
    <w:p w14:paraId="58D727C1">
      <w:pPr>
        <w:widowControl/>
        <w:shd w:val="clear" w:color="auto" w:fill="FFFFFF"/>
        <w:spacing w:line="360" w:lineRule="auto"/>
        <w:ind w:firstLine="480"/>
        <w:jc w:val="left"/>
        <w:rPr>
          <w:rFonts w:ascii="宋体" w:hAnsi="宋体" w:eastAsia="宋体" w:cs="宋体"/>
          <w:color w:val="FF0000"/>
          <w:kern w:val="0"/>
          <w:sz w:val="24"/>
          <w:szCs w:val="24"/>
        </w:rPr>
      </w:pPr>
      <w:r>
        <w:rPr>
          <w:rFonts w:hint="eastAsia" w:ascii="宋体" w:hAnsi="宋体" w:eastAsia="宋体" w:cs="宋体"/>
          <w:kern w:val="0"/>
          <w:sz w:val="24"/>
          <w:szCs w:val="24"/>
        </w:rPr>
        <w:t>热爱祖国，对科学技术充满好奇心，有较强的动手或研究能力，</w:t>
      </w:r>
      <w:r>
        <w:rPr>
          <w:rFonts w:hint="eastAsia" w:ascii="宋体" w:hAnsi="宋体" w:eastAsia="宋体" w:cs="宋体"/>
          <w:color w:val="FF0000"/>
          <w:kern w:val="0"/>
          <w:sz w:val="24"/>
          <w:szCs w:val="24"/>
        </w:rPr>
        <w:t>有科技类主题项目经验的优先录用。第一届、第二届少科院精英人才培养项目获奖的学生不再录用。</w:t>
      </w:r>
    </w:p>
    <w:p w14:paraId="3DA034AA">
      <w:pPr>
        <w:widowControl/>
        <w:shd w:val="clear" w:color="auto" w:fill="FFFFFF"/>
        <w:spacing w:line="360" w:lineRule="auto"/>
        <w:ind w:firstLine="480"/>
        <w:jc w:val="left"/>
        <w:rPr>
          <w:rFonts w:ascii="宋体" w:hAnsi="宋体" w:eastAsia="宋体" w:cs="宋体"/>
          <w:b/>
          <w:kern w:val="0"/>
          <w:sz w:val="24"/>
          <w:szCs w:val="24"/>
        </w:rPr>
      </w:pPr>
      <w:r>
        <w:rPr>
          <w:rFonts w:hint="eastAsia" w:ascii="宋体" w:hAnsi="宋体" w:eastAsia="宋体" w:cs="宋体"/>
          <w:b/>
          <w:kern w:val="0"/>
          <w:sz w:val="24"/>
          <w:szCs w:val="24"/>
        </w:rPr>
        <w:t>（二）招募对象：</w:t>
      </w:r>
    </w:p>
    <w:p w14:paraId="7C8EEF1E">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园区在籍的小学三年级及以上学生。</w:t>
      </w:r>
    </w:p>
    <w:p w14:paraId="64F324FD">
      <w:pPr>
        <w:widowControl/>
        <w:shd w:val="clear" w:color="auto" w:fill="FFFFFF"/>
        <w:spacing w:line="360" w:lineRule="auto"/>
        <w:ind w:firstLine="480"/>
        <w:jc w:val="left"/>
        <w:rPr>
          <w:rFonts w:ascii="宋体" w:hAnsi="宋体" w:eastAsia="宋体" w:cs="宋体"/>
          <w:b/>
          <w:kern w:val="0"/>
          <w:sz w:val="24"/>
          <w:szCs w:val="24"/>
        </w:rPr>
      </w:pPr>
      <w:r>
        <w:rPr>
          <w:rFonts w:hint="eastAsia" w:ascii="宋体" w:hAnsi="宋体" w:eastAsia="宋体" w:cs="宋体"/>
          <w:b/>
          <w:kern w:val="0"/>
          <w:sz w:val="24"/>
          <w:szCs w:val="24"/>
        </w:rPr>
        <w:t>（三）招募人数：</w:t>
      </w:r>
      <w:r>
        <w:rPr>
          <w:rFonts w:ascii="宋体" w:hAnsi="宋体" w:eastAsia="宋体" w:cs="宋体"/>
          <w:b/>
          <w:kern w:val="0"/>
          <w:sz w:val="24"/>
          <w:szCs w:val="24"/>
        </w:rPr>
        <w:t xml:space="preserve"> </w:t>
      </w:r>
    </w:p>
    <w:p w14:paraId="1616DD95">
      <w:pPr>
        <w:widowControl/>
        <w:shd w:val="clear" w:color="auto" w:fill="FFFFFF"/>
        <w:spacing w:line="360" w:lineRule="auto"/>
        <w:ind w:firstLine="48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每学校不超过1</w:t>
      </w:r>
      <w:r>
        <w:rPr>
          <w:rFonts w:ascii="宋体" w:hAnsi="宋体" w:eastAsia="宋体" w:cs="宋体"/>
          <w:color w:val="FF0000"/>
          <w:kern w:val="0"/>
          <w:sz w:val="24"/>
          <w:szCs w:val="24"/>
        </w:rPr>
        <w:t>0人（</w:t>
      </w:r>
      <w:r>
        <w:rPr>
          <w:rFonts w:hint="eastAsia" w:ascii="宋体" w:hAnsi="宋体" w:eastAsia="宋体" w:cs="宋体"/>
          <w:color w:val="FF0000"/>
          <w:kern w:val="0"/>
          <w:sz w:val="24"/>
          <w:szCs w:val="24"/>
        </w:rPr>
        <w:t>九年一贯制</w:t>
      </w:r>
      <w:r>
        <w:rPr>
          <w:rFonts w:ascii="宋体" w:hAnsi="宋体" w:eastAsia="宋体" w:cs="宋体"/>
          <w:color w:val="FF0000"/>
          <w:kern w:val="0"/>
          <w:sz w:val="24"/>
          <w:szCs w:val="24"/>
        </w:rPr>
        <w:t>学校可分学段</w:t>
      </w:r>
      <w:r>
        <w:rPr>
          <w:rFonts w:hint="eastAsia" w:ascii="宋体" w:hAnsi="宋体" w:eastAsia="宋体" w:cs="宋体"/>
          <w:color w:val="FF0000"/>
          <w:kern w:val="0"/>
          <w:sz w:val="24"/>
          <w:szCs w:val="24"/>
        </w:rPr>
        <w:t>报送</w:t>
      </w:r>
      <w:r>
        <w:rPr>
          <w:rFonts w:ascii="宋体" w:hAnsi="宋体" w:eastAsia="宋体" w:cs="宋体"/>
          <w:color w:val="FF0000"/>
          <w:kern w:val="0"/>
          <w:sz w:val="24"/>
          <w:szCs w:val="24"/>
        </w:rPr>
        <w:t>）</w:t>
      </w:r>
    </w:p>
    <w:p w14:paraId="259847E2">
      <w:pPr>
        <w:widowControl/>
        <w:shd w:val="clear" w:color="auto" w:fill="FFFFFF"/>
        <w:spacing w:line="360" w:lineRule="auto"/>
        <w:ind w:firstLine="480"/>
        <w:jc w:val="left"/>
        <w:rPr>
          <w:rFonts w:ascii="宋体" w:hAnsi="宋体" w:eastAsia="宋体" w:cs="宋体"/>
          <w:b/>
          <w:kern w:val="0"/>
          <w:sz w:val="24"/>
          <w:szCs w:val="24"/>
        </w:rPr>
      </w:pPr>
      <w:r>
        <w:rPr>
          <w:rFonts w:hint="eastAsia" w:ascii="宋体" w:hAnsi="宋体" w:eastAsia="宋体" w:cs="宋体"/>
          <w:b/>
          <w:kern w:val="0"/>
          <w:sz w:val="24"/>
          <w:szCs w:val="24"/>
        </w:rPr>
        <w:t>（四）营员管理与</w:t>
      </w:r>
      <w:r>
        <w:rPr>
          <w:rFonts w:ascii="宋体" w:hAnsi="宋体" w:eastAsia="宋体" w:cs="宋体"/>
          <w:b/>
          <w:kern w:val="0"/>
          <w:sz w:val="24"/>
          <w:szCs w:val="24"/>
        </w:rPr>
        <w:t>培养</w:t>
      </w:r>
      <w:r>
        <w:rPr>
          <w:rFonts w:hint="eastAsia" w:ascii="宋体" w:hAnsi="宋体" w:eastAsia="宋体" w:cs="宋体"/>
          <w:b/>
          <w:kern w:val="0"/>
          <w:sz w:val="24"/>
          <w:szCs w:val="24"/>
        </w:rPr>
        <w:t>：</w:t>
      </w:r>
    </w:p>
    <w:p w14:paraId="011B789D">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园区少年科学院青少年活动中心营员培养期限为一年（2</w:t>
      </w:r>
      <w:r>
        <w:rPr>
          <w:rFonts w:ascii="宋体" w:hAnsi="宋体" w:eastAsia="宋体" w:cs="宋体"/>
          <w:kern w:val="0"/>
          <w:sz w:val="24"/>
          <w:szCs w:val="24"/>
        </w:rPr>
        <w:t>025年</w:t>
      </w:r>
      <w:r>
        <w:rPr>
          <w:rFonts w:hint="eastAsia" w:ascii="宋体" w:hAnsi="宋体" w:eastAsia="宋体" w:cs="宋体"/>
          <w:kern w:val="0"/>
          <w:sz w:val="24"/>
          <w:szCs w:val="24"/>
        </w:rPr>
        <w:t>9月至2</w:t>
      </w:r>
      <w:r>
        <w:rPr>
          <w:rFonts w:ascii="宋体" w:hAnsi="宋体" w:eastAsia="宋体" w:cs="宋体"/>
          <w:kern w:val="0"/>
          <w:sz w:val="24"/>
          <w:szCs w:val="24"/>
        </w:rPr>
        <w:t>026年</w:t>
      </w:r>
      <w:r>
        <w:rPr>
          <w:rFonts w:hint="eastAsia" w:ascii="宋体" w:hAnsi="宋体" w:eastAsia="宋体" w:cs="宋体"/>
          <w:kern w:val="0"/>
          <w:sz w:val="24"/>
          <w:szCs w:val="24"/>
        </w:rPr>
        <w:t>8月），参照中心社团学员管理办法进行管理。项目利用周末及假期组织学生开展发现问题、信息检索、动手实践、科学探究、作品设计等专业培训，共计七阶段。选送优秀成果</w:t>
      </w:r>
      <w:r>
        <w:rPr>
          <w:rFonts w:ascii="宋体" w:hAnsi="宋体" w:eastAsia="宋体" w:cs="宋体"/>
          <w:kern w:val="0"/>
          <w:sz w:val="24"/>
          <w:szCs w:val="24"/>
        </w:rPr>
        <w:t>参加</w:t>
      </w:r>
      <w:r>
        <w:rPr>
          <w:rFonts w:hint="eastAsia" w:ascii="宋体" w:hAnsi="宋体" w:eastAsia="宋体" w:cs="宋体"/>
          <w:kern w:val="0"/>
          <w:sz w:val="24"/>
          <w:szCs w:val="24"/>
        </w:rPr>
        <w:t>各级</w:t>
      </w:r>
      <w:r>
        <w:rPr>
          <w:rFonts w:ascii="宋体" w:hAnsi="宋体" w:eastAsia="宋体" w:cs="宋体"/>
          <w:kern w:val="0"/>
          <w:sz w:val="24"/>
          <w:szCs w:val="24"/>
        </w:rPr>
        <w:t>各类科技赛事，择优</w:t>
      </w:r>
      <w:r>
        <w:rPr>
          <w:rFonts w:hint="eastAsia" w:ascii="宋体" w:hAnsi="宋体" w:eastAsia="宋体" w:cs="宋体"/>
          <w:kern w:val="0"/>
          <w:sz w:val="24"/>
          <w:szCs w:val="24"/>
        </w:rPr>
        <w:t>评选苏州工业园区少年科学院“小研究</w:t>
      </w:r>
      <w:r>
        <w:rPr>
          <w:rFonts w:ascii="宋体" w:hAnsi="宋体" w:eastAsia="宋体" w:cs="宋体"/>
          <w:kern w:val="0"/>
          <w:sz w:val="24"/>
          <w:szCs w:val="24"/>
        </w:rPr>
        <w:t>员</w:t>
      </w:r>
      <w:r>
        <w:rPr>
          <w:rFonts w:hint="eastAsia" w:ascii="宋体" w:hAnsi="宋体" w:eastAsia="宋体" w:cs="宋体"/>
          <w:kern w:val="0"/>
          <w:sz w:val="24"/>
          <w:szCs w:val="24"/>
        </w:rPr>
        <w:t>”“小院士提名奖”“小院士”等荣誉。（详见附件</w:t>
      </w:r>
      <w:r>
        <w:rPr>
          <w:rFonts w:ascii="宋体" w:hAnsi="宋体" w:eastAsia="宋体" w:cs="宋体"/>
          <w:kern w:val="0"/>
          <w:sz w:val="24"/>
          <w:szCs w:val="24"/>
        </w:rPr>
        <w:t>1</w:t>
      </w:r>
      <w:r>
        <w:rPr>
          <w:rFonts w:hint="eastAsia" w:ascii="宋体" w:hAnsi="宋体" w:eastAsia="宋体" w:cs="宋体"/>
          <w:kern w:val="0"/>
          <w:sz w:val="24"/>
          <w:szCs w:val="24"/>
        </w:rPr>
        <w:t>）</w:t>
      </w:r>
    </w:p>
    <w:p w14:paraId="4EACC590">
      <w:pPr>
        <w:widowControl/>
        <w:shd w:val="clear" w:color="auto" w:fill="FFFFFF"/>
        <w:spacing w:line="360" w:lineRule="auto"/>
        <w:ind w:firstLine="480"/>
        <w:jc w:val="left"/>
        <w:rPr>
          <w:rFonts w:ascii="宋体" w:hAnsi="宋体" w:eastAsia="宋体" w:cs="宋体"/>
          <w:b/>
          <w:kern w:val="0"/>
          <w:sz w:val="24"/>
          <w:szCs w:val="24"/>
        </w:rPr>
      </w:pPr>
      <w:r>
        <w:rPr>
          <w:rFonts w:hint="eastAsia" w:ascii="宋体" w:hAnsi="宋体" w:eastAsia="宋体" w:cs="宋体"/>
          <w:b/>
          <w:kern w:val="0"/>
          <w:sz w:val="24"/>
          <w:szCs w:val="24"/>
        </w:rPr>
        <w:t>（五）招募办法：</w:t>
      </w:r>
    </w:p>
    <w:p w14:paraId="280DE00C">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w:t>
      </w:r>
      <w:r>
        <w:rPr>
          <w:rFonts w:hint="eastAsia" w:ascii="宋体" w:hAnsi="宋体" w:eastAsia="宋体" w:cs="宋体"/>
          <w:kern w:val="0"/>
          <w:sz w:val="24"/>
          <w:szCs w:val="24"/>
        </w:rPr>
        <w:t>各中小学对照招募通知择优推荐营员，由本校相关工作负责人统一汇总填写报名电子稿（见附件</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），并于</w:t>
      </w:r>
      <w:r>
        <w:rPr>
          <w:rFonts w:ascii="宋体" w:hAnsi="宋体" w:eastAsia="宋体" w:cs="宋体"/>
          <w:color w:val="FF0000"/>
          <w:kern w:val="0"/>
          <w:sz w:val="24"/>
          <w:szCs w:val="24"/>
        </w:rPr>
        <w:t>9月7日</w:t>
      </w:r>
      <w:r>
        <w:rPr>
          <w:rFonts w:ascii="宋体" w:hAnsi="宋体" w:eastAsia="宋体" w:cs="宋体"/>
          <w:kern w:val="0"/>
          <w:sz w:val="24"/>
          <w:szCs w:val="24"/>
        </w:rPr>
        <w:t>前</w:t>
      </w:r>
      <w:r>
        <w:rPr>
          <w:rFonts w:hint="eastAsia" w:ascii="宋体" w:hAnsi="宋体" w:eastAsia="宋体" w:cs="宋体"/>
          <w:kern w:val="0"/>
          <w:sz w:val="24"/>
          <w:szCs w:val="24"/>
        </w:rPr>
        <w:t>扫描下图中的</w:t>
      </w:r>
      <w:r>
        <w:rPr>
          <w:rFonts w:hint="eastAsia" w:ascii="宋体" w:hAnsi="宋体" w:eastAsia="宋体" w:cs="宋体"/>
          <w:color w:val="FF0000"/>
          <w:kern w:val="0"/>
          <w:sz w:val="24"/>
          <w:szCs w:val="24"/>
        </w:rPr>
        <w:t>二维码</w:t>
      </w:r>
      <w:r>
        <w:rPr>
          <w:rFonts w:hint="eastAsia" w:ascii="宋体" w:hAnsi="宋体" w:eastAsia="宋体" w:cs="宋体"/>
          <w:kern w:val="0"/>
          <w:sz w:val="24"/>
          <w:szCs w:val="24"/>
        </w:rPr>
        <w:t>进行上传提交。</w:t>
      </w:r>
    </w:p>
    <w:p w14:paraId="6CC51B3E">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w:t>
      </w:r>
      <w:r>
        <w:rPr>
          <w:rFonts w:hint="eastAsia" w:ascii="宋体" w:hAnsi="宋体" w:eastAsia="宋体" w:cs="宋体"/>
          <w:kern w:val="0"/>
          <w:sz w:val="24"/>
          <w:szCs w:val="24"/>
        </w:rPr>
        <w:t>学校负责人信息务必准确，以便后续科技教育工作通联。</w:t>
      </w:r>
    </w:p>
    <w:p w14:paraId="6F2FB878">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kern w:val="0"/>
          <w:sz w:val="24"/>
          <w:szCs w:val="24"/>
        </w:rPr>
        <w:t>报名表格请以学校为单位提交，并以“学校名称+第三届少年科学院营员报名”命名，</w:t>
      </w:r>
      <w:r>
        <w:rPr>
          <w:rFonts w:ascii="宋体" w:hAnsi="宋体" w:eastAsia="宋体" w:cs="宋体"/>
          <w:kern w:val="0"/>
          <w:sz w:val="24"/>
          <w:szCs w:val="24"/>
        </w:rPr>
        <w:t>不接受个人报名</w:t>
      </w:r>
      <w:r>
        <w:rPr>
          <w:rFonts w:hint="eastAsia" w:ascii="宋体" w:hAnsi="宋体" w:eastAsia="宋体" w:cs="宋体"/>
          <w:kern w:val="0"/>
          <w:sz w:val="24"/>
          <w:szCs w:val="24"/>
        </w:rPr>
        <w:t>。</w:t>
      </w:r>
    </w:p>
    <w:p w14:paraId="7324A4D1">
      <w:pPr>
        <w:widowControl/>
        <w:shd w:val="clear" w:color="auto" w:fill="FFFFFF"/>
        <w:spacing w:line="360" w:lineRule="auto"/>
        <w:ind w:firstLine="420" w:firstLineChars="200"/>
        <w:jc w:val="center"/>
        <w:rPr>
          <w:rFonts w:ascii="宋体" w:hAnsi="宋体" w:eastAsia="宋体" w:cs="宋体"/>
          <w:kern w:val="0"/>
          <w:sz w:val="24"/>
          <w:szCs w:val="24"/>
        </w:rPr>
      </w:pPr>
      <w:r>
        <w:drawing>
          <wp:inline distT="0" distB="0" distL="0" distR="0">
            <wp:extent cx="1439545" cy="1439545"/>
            <wp:effectExtent l="0" t="0" r="8255" b="8255"/>
            <wp:docPr id="1" name="图片 1" descr="C:\Users\Administrator\Documents\WXWork\1688851033146057\Cache\Image\2025-08\营员报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XWork\1688851033146057\Cache\Image\2025-08\营员报名.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440000" cy="1440000"/>
                    </a:xfrm>
                    <a:prstGeom prst="rect">
                      <a:avLst/>
                    </a:prstGeom>
                    <a:noFill/>
                    <a:ln>
                      <a:noFill/>
                    </a:ln>
                  </pic:spPr>
                </pic:pic>
              </a:graphicData>
            </a:graphic>
          </wp:inline>
        </w:drawing>
      </w:r>
    </w:p>
    <w:p w14:paraId="083F1637">
      <w:pPr>
        <w:widowControl/>
        <w:shd w:val="clear" w:color="auto" w:fill="FFFFFF"/>
        <w:spacing w:line="360" w:lineRule="auto"/>
        <w:ind w:firstLine="480" w:firstLineChars="200"/>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少科院报名二维码</w:t>
      </w:r>
    </w:p>
    <w:p w14:paraId="08A7E2BE">
      <w:pPr>
        <w:widowControl/>
        <w:shd w:val="clear" w:color="auto" w:fill="FFFFFF"/>
        <w:spacing w:line="360" w:lineRule="auto"/>
        <w:ind w:firstLine="480"/>
        <w:jc w:val="left"/>
        <w:rPr>
          <w:rFonts w:ascii="宋体" w:hAnsi="宋体" w:eastAsia="宋体" w:cs="宋体"/>
          <w:kern w:val="0"/>
          <w:sz w:val="24"/>
          <w:szCs w:val="24"/>
        </w:rPr>
      </w:pPr>
    </w:p>
    <w:p w14:paraId="422F0D29">
      <w:pPr>
        <w:widowControl/>
        <w:shd w:val="clear" w:color="auto" w:fill="FFFFFF"/>
        <w:spacing w:line="360" w:lineRule="auto"/>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三、20</w:t>
      </w:r>
      <w:r>
        <w:rPr>
          <w:rFonts w:ascii="宋体" w:hAnsi="宋体" w:eastAsia="宋体" w:cs="宋体"/>
          <w:b/>
          <w:kern w:val="0"/>
          <w:sz w:val="24"/>
          <w:szCs w:val="24"/>
        </w:rPr>
        <w:t>25</w:t>
      </w:r>
      <w:r>
        <w:rPr>
          <w:rFonts w:hint="eastAsia" w:ascii="宋体" w:hAnsi="宋体" w:eastAsia="宋体" w:cs="宋体"/>
          <w:b/>
          <w:kern w:val="0"/>
          <w:sz w:val="24"/>
          <w:szCs w:val="24"/>
        </w:rPr>
        <w:t>—20</w:t>
      </w:r>
      <w:r>
        <w:rPr>
          <w:rFonts w:ascii="宋体" w:hAnsi="宋体" w:eastAsia="宋体" w:cs="宋体"/>
          <w:b/>
          <w:kern w:val="0"/>
          <w:sz w:val="24"/>
          <w:szCs w:val="24"/>
        </w:rPr>
        <w:t>26</w:t>
      </w:r>
      <w:r>
        <w:rPr>
          <w:rFonts w:hint="eastAsia" w:ascii="宋体" w:hAnsi="宋体" w:eastAsia="宋体" w:cs="宋体"/>
          <w:b/>
          <w:kern w:val="0"/>
          <w:sz w:val="24"/>
          <w:szCs w:val="24"/>
        </w:rPr>
        <w:t>学年</w:t>
      </w:r>
      <w:r>
        <w:rPr>
          <w:rFonts w:ascii="宋体" w:hAnsi="宋体" w:eastAsia="宋体" w:cs="宋体"/>
          <w:b/>
          <w:kern w:val="0"/>
          <w:sz w:val="24"/>
          <w:szCs w:val="24"/>
        </w:rPr>
        <w:t>苏州工业园区少年科学院师生同训项目招募</w:t>
      </w:r>
    </w:p>
    <w:p w14:paraId="50221F89">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工业园区少年科学院师生同训是园区科技创新教育的特色项目，是园区青少年活动中心立德公益学院的品牌社团。社团通过整合优质科教资源，面向园区优秀师生开展系统化、小班化、精品化教学。项目打破学科边界，注重多学科知识的融合，着力提升教师综合素养，培养学生科技创新能力。部分特色项目在区级</w:t>
      </w:r>
      <w:r>
        <w:rPr>
          <w:rFonts w:ascii="宋体" w:hAnsi="宋体" w:eastAsia="宋体" w:cs="宋体"/>
          <w:kern w:val="0"/>
          <w:sz w:val="24"/>
          <w:szCs w:val="24"/>
        </w:rPr>
        <w:t>活动中亮相，各学校选手在赛事中进行展示。</w:t>
      </w:r>
    </w:p>
    <w:p w14:paraId="74FF1A50">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为进一步做好项目工作，现将20</w:t>
      </w:r>
      <w:r>
        <w:rPr>
          <w:rFonts w:ascii="宋体" w:hAnsi="宋体" w:eastAsia="宋体" w:cs="宋体"/>
          <w:kern w:val="0"/>
          <w:sz w:val="24"/>
          <w:szCs w:val="24"/>
        </w:rPr>
        <w:t>2</w:t>
      </w:r>
      <w:r>
        <w:rPr>
          <w:rFonts w:hint="eastAsia" w:ascii="宋体" w:hAnsi="宋体" w:eastAsia="宋体" w:cs="宋体"/>
          <w:kern w:val="0"/>
          <w:sz w:val="24"/>
          <w:szCs w:val="24"/>
        </w:rPr>
        <w:t>5-20</w:t>
      </w:r>
      <w:r>
        <w:rPr>
          <w:rFonts w:ascii="宋体" w:hAnsi="宋体" w:eastAsia="宋体" w:cs="宋体"/>
          <w:kern w:val="0"/>
          <w:sz w:val="24"/>
          <w:szCs w:val="24"/>
        </w:rPr>
        <w:t>2</w:t>
      </w:r>
      <w:r>
        <w:rPr>
          <w:rFonts w:hint="eastAsia" w:ascii="宋体" w:hAnsi="宋体" w:eastAsia="宋体" w:cs="宋体"/>
          <w:kern w:val="0"/>
          <w:sz w:val="24"/>
          <w:szCs w:val="24"/>
        </w:rPr>
        <w:t>6学年师生同训公益社团招募通知如下：</w:t>
      </w:r>
    </w:p>
    <w:p w14:paraId="0FC2F7EA">
      <w:pPr>
        <w:widowControl/>
        <w:shd w:val="clear" w:color="auto" w:fill="FFFFFF"/>
        <w:spacing w:line="360" w:lineRule="auto"/>
        <w:ind w:firstLine="480"/>
        <w:jc w:val="left"/>
        <w:rPr>
          <w:rFonts w:ascii="宋体" w:hAnsi="宋体" w:eastAsia="宋体" w:cs="宋体"/>
          <w:b/>
          <w:kern w:val="0"/>
          <w:sz w:val="24"/>
          <w:szCs w:val="24"/>
        </w:rPr>
      </w:pPr>
      <w:r>
        <w:rPr>
          <w:rFonts w:hint="eastAsia" w:ascii="宋体" w:hAnsi="宋体" w:eastAsia="宋体" w:cs="宋体"/>
          <w:b/>
          <w:kern w:val="0"/>
          <w:sz w:val="24"/>
          <w:szCs w:val="24"/>
        </w:rPr>
        <w:t>（一）招生要求：</w:t>
      </w:r>
    </w:p>
    <w:p w14:paraId="32D25E4D">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w:t>
      </w:r>
      <w:r>
        <w:rPr>
          <w:rFonts w:hint="eastAsia" w:ascii="宋体" w:hAnsi="宋体" w:eastAsia="宋体" w:cs="宋体"/>
          <w:kern w:val="0"/>
          <w:sz w:val="24"/>
          <w:szCs w:val="24"/>
        </w:rPr>
        <w:t>热爱祖国，对科学技术有好奇心，喜爱动手实践。</w:t>
      </w:r>
    </w:p>
    <w:p w14:paraId="6E77D450">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w:t>
      </w:r>
      <w:r>
        <w:rPr>
          <w:rFonts w:hint="eastAsia" w:ascii="宋体" w:hAnsi="宋体" w:eastAsia="宋体" w:cs="宋体"/>
          <w:kern w:val="0"/>
          <w:sz w:val="24"/>
          <w:szCs w:val="24"/>
        </w:rPr>
        <w:t>报名参加培训的教师必须自愿参加，并且是本校科技社团相关项目的指导教师或者相关项目指导教师培养对象。</w:t>
      </w:r>
    </w:p>
    <w:p w14:paraId="1753C240">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kern w:val="0"/>
          <w:sz w:val="24"/>
          <w:szCs w:val="24"/>
        </w:rPr>
        <w:t>各学校可推荐优秀学生参加相关项目组学习，有参训</w:t>
      </w:r>
      <w:r>
        <w:rPr>
          <w:rFonts w:ascii="宋体" w:hAnsi="宋体" w:eastAsia="宋体" w:cs="宋体"/>
          <w:kern w:val="0"/>
          <w:sz w:val="24"/>
          <w:szCs w:val="24"/>
        </w:rPr>
        <w:t>教师</w:t>
      </w:r>
      <w:r>
        <w:rPr>
          <w:rFonts w:hint="eastAsia" w:ascii="宋体" w:hAnsi="宋体" w:eastAsia="宋体" w:cs="宋体"/>
          <w:kern w:val="0"/>
          <w:sz w:val="24"/>
          <w:szCs w:val="24"/>
        </w:rPr>
        <w:t>的学校（征得学校、家长同意的基础上）可推荐优秀学员参加培训，项目组将优先考虑。</w:t>
      </w:r>
    </w:p>
    <w:p w14:paraId="77F64B2F">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w:t>
      </w:r>
      <w:r>
        <w:rPr>
          <w:rFonts w:hint="eastAsia" w:ascii="宋体" w:hAnsi="宋体" w:eastAsia="宋体" w:cs="宋体"/>
          <w:kern w:val="0"/>
          <w:sz w:val="24"/>
          <w:szCs w:val="24"/>
        </w:rPr>
        <w:t>各项目组将通过综合评估方式遴选出参训师生。参训师生</w:t>
      </w:r>
      <w:r>
        <w:rPr>
          <w:rFonts w:ascii="宋体" w:hAnsi="宋体" w:eastAsia="宋体" w:cs="宋体"/>
          <w:kern w:val="0"/>
          <w:sz w:val="24"/>
          <w:szCs w:val="24"/>
        </w:rPr>
        <w:t>需在</w:t>
      </w:r>
      <w:r>
        <w:rPr>
          <w:rFonts w:hint="eastAsia" w:ascii="宋体" w:hAnsi="宋体" w:eastAsia="宋体" w:cs="宋体"/>
          <w:kern w:val="0"/>
          <w:sz w:val="24"/>
          <w:szCs w:val="24"/>
        </w:rPr>
        <w:t>“苏州</w:t>
      </w:r>
      <w:r>
        <w:rPr>
          <w:rFonts w:ascii="宋体" w:hAnsi="宋体" w:eastAsia="宋体" w:cs="宋体"/>
          <w:kern w:val="0"/>
          <w:sz w:val="24"/>
          <w:szCs w:val="24"/>
        </w:rPr>
        <w:t>工业园区青少年活动中心</w:t>
      </w:r>
      <w:r>
        <w:rPr>
          <w:rFonts w:hint="eastAsia" w:ascii="宋体" w:hAnsi="宋体" w:eastAsia="宋体" w:cs="宋体"/>
          <w:kern w:val="0"/>
          <w:sz w:val="24"/>
          <w:szCs w:val="24"/>
        </w:rPr>
        <w:t>”微信</w:t>
      </w:r>
      <w:r>
        <w:rPr>
          <w:rFonts w:ascii="宋体" w:hAnsi="宋体" w:eastAsia="宋体" w:cs="宋体"/>
          <w:kern w:val="0"/>
          <w:sz w:val="24"/>
          <w:szCs w:val="24"/>
        </w:rPr>
        <w:t>公众号注册，填写相关资料以便统一管理</w:t>
      </w:r>
      <w:r>
        <w:rPr>
          <w:rFonts w:hint="eastAsia" w:ascii="宋体" w:hAnsi="宋体" w:eastAsia="宋体" w:cs="宋体"/>
          <w:kern w:val="0"/>
          <w:sz w:val="24"/>
          <w:szCs w:val="24"/>
        </w:rPr>
        <w:t>。</w:t>
      </w:r>
    </w:p>
    <w:p w14:paraId="7E9E1DEB">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w:t>
      </w:r>
      <w:r>
        <w:rPr>
          <w:rFonts w:hint="eastAsia" w:ascii="宋体" w:hAnsi="宋体" w:eastAsia="宋体" w:cs="宋体"/>
          <w:kern w:val="0"/>
          <w:sz w:val="24"/>
          <w:szCs w:val="24"/>
        </w:rPr>
        <w:t>教师学员根据参训的实际情况，予以继续教育学时登记。</w:t>
      </w:r>
    </w:p>
    <w:p w14:paraId="0BF240CB">
      <w:pPr>
        <w:widowControl/>
        <w:shd w:val="clear" w:color="auto" w:fill="FFFFFF"/>
        <w:spacing w:line="360" w:lineRule="auto"/>
        <w:ind w:firstLine="48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6</w:t>
      </w:r>
      <w:r>
        <w:rPr>
          <w:rFonts w:ascii="宋体" w:hAnsi="宋体" w:eastAsia="宋体" w:cs="宋体"/>
          <w:color w:val="FF0000"/>
          <w:kern w:val="0"/>
          <w:sz w:val="24"/>
          <w:szCs w:val="24"/>
        </w:rPr>
        <w:t>.本学年师生同训</w:t>
      </w:r>
      <w:r>
        <w:rPr>
          <w:rFonts w:hint="eastAsia" w:ascii="宋体" w:hAnsi="宋体" w:eastAsia="宋体" w:cs="宋体"/>
          <w:color w:val="FF0000"/>
          <w:kern w:val="0"/>
          <w:sz w:val="24"/>
          <w:szCs w:val="24"/>
        </w:rPr>
        <w:t>学生</w:t>
      </w:r>
      <w:r>
        <w:rPr>
          <w:rFonts w:ascii="宋体" w:hAnsi="宋体" w:eastAsia="宋体" w:cs="宋体"/>
          <w:color w:val="FF0000"/>
          <w:kern w:val="0"/>
          <w:sz w:val="24"/>
          <w:szCs w:val="24"/>
        </w:rPr>
        <w:t>可自愿选择是否同步</w:t>
      </w:r>
      <w:r>
        <w:rPr>
          <w:rFonts w:hint="eastAsia" w:ascii="宋体" w:hAnsi="宋体" w:eastAsia="宋体" w:cs="宋体"/>
          <w:color w:val="FF0000"/>
          <w:kern w:val="0"/>
          <w:sz w:val="24"/>
          <w:szCs w:val="24"/>
        </w:rPr>
        <w:t>报名</w:t>
      </w:r>
      <w:r>
        <w:rPr>
          <w:rFonts w:ascii="宋体" w:hAnsi="宋体" w:eastAsia="宋体" w:cs="宋体"/>
          <w:color w:val="FF0000"/>
          <w:kern w:val="0"/>
          <w:sz w:val="24"/>
          <w:szCs w:val="24"/>
        </w:rPr>
        <w:t>苏州工业园区少年科学院精英人才</w:t>
      </w:r>
      <w:r>
        <w:rPr>
          <w:rFonts w:hint="eastAsia" w:ascii="宋体" w:hAnsi="宋体" w:eastAsia="宋体" w:cs="宋体"/>
          <w:color w:val="FF0000"/>
          <w:kern w:val="0"/>
          <w:sz w:val="24"/>
          <w:szCs w:val="24"/>
        </w:rPr>
        <w:t>项目，（师生同训自愿参加</w:t>
      </w:r>
      <w:r>
        <w:rPr>
          <w:rFonts w:ascii="宋体" w:hAnsi="宋体" w:eastAsia="宋体" w:cs="宋体"/>
          <w:color w:val="FF0000"/>
          <w:kern w:val="0"/>
          <w:sz w:val="24"/>
          <w:szCs w:val="24"/>
        </w:rPr>
        <w:t>苏州工业园区少年科学院精英人才</w:t>
      </w:r>
      <w:r>
        <w:rPr>
          <w:rFonts w:hint="eastAsia" w:ascii="宋体" w:hAnsi="宋体" w:eastAsia="宋体" w:cs="宋体"/>
          <w:color w:val="FF0000"/>
          <w:kern w:val="0"/>
          <w:sz w:val="24"/>
          <w:szCs w:val="24"/>
        </w:rPr>
        <w:t>项目的学员，不占用</w:t>
      </w:r>
      <w:r>
        <w:rPr>
          <w:rFonts w:hint="eastAsia" w:ascii="宋体" w:hAnsi="宋体" w:eastAsia="宋体" w:cs="宋体"/>
          <w:color w:val="FF0000"/>
          <w:kern w:val="0"/>
          <w:sz w:val="24"/>
          <w:szCs w:val="24"/>
          <w:lang w:val="en-US" w:eastAsia="zh-CN"/>
        </w:rPr>
        <w:t>各学校</w:t>
      </w:r>
      <w:r>
        <w:rPr>
          <w:rFonts w:hint="eastAsia" w:ascii="宋体" w:hAnsi="宋体" w:eastAsia="宋体" w:cs="宋体"/>
          <w:color w:val="FF0000"/>
          <w:kern w:val="0"/>
          <w:sz w:val="24"/>
          <w:szCs w:val="24"/>
        </w:rPr>
        <w:t>第三届少科院精英人才培养项目招募名额）</w:t>
      </w:r>
      <w:r>
        <w:rPr>
          <w:rFonts w:ascii="宋体" w:hAnsi="宋体" w:eastAsia="宋体" w:cs="宋体"/>
          <w:color w:val="FF0000"/>
          <w:kern w:val="0"/>
          <w:sz w:val="24"/>
          <w:szCs w:val="24"/>
        </w:rPr>
        <w:t>。</w:t>
      </w:r>
    </w:p>
    <w:p w14:paraId="2F41442A">
      <w:pPr>
        <w:widowControl/>
        <w:shd w:val="clear" w:color="auto" w:fill="FFFFFF"/>
        <w:spacing w:after="300" w:line="360" w:lineRule="atLeast"/>
        <w:ind w:firstLine="480"/>
        <w:jc w:val="left"/>
        <w:rPr>
          <w:rFonts w:ascii="宋体" w:hAnsi="宋体" w:eastAsia="宋体" w:cs="宋体"/>
          <w:b/>
          <w:kern w:val="0"/>
          <w:sz w:val="24"/>
          <w:szCs w:val="24"/>
        </w:rPr>
      </w:pPr>
      <w:r>
        <w:rPr>
          <w:rFonts w:hint="eastAsia" w:ascii="宋体" w:hAnsi="宋体" w:eastAsia="宋体" w:cs="宋体"/>
          <w:b/>
          <w:kern w:val="0"/>
          <w:sz w:val="24"/>
          <w:szCs w:val="24"/>
        </w:rPr>
        <w:t>（二）招生明细：</w:t>
      </w:r>
    </w:p>
    <w:tbl>
      <w:tblPr>
        <w:tblStyle w:val="7"/>
        <w:tblW w:w="854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418"/>
        <w:gridCol w:w="1103"/>
        <w:gridCol w:w="1395"/>
        <w:gridCol w:w="870"/>
        <w:gridCol w:w="1395"/>
        <w:gridCol w:w="1110"/>
        <w:gridCol w:w="540"/>
        <w:gridCol w:w="420"/>
        <w:gridCol w:w="1290"/>
      </w:tblGrid>
      <w:tr w14:paraId="302C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trPr>
        <w:tc>
          <w:tcPr>
            <w:tcW w:w="418" w:type="dxa"/>
            <w:vMerge w:val="restart"/>
            <w:tcBorders>
              <w:tl2br w:val="nil"/>
              <w:tr2bl w:val="nil"/>
            </w:tcBorders>
            <w:shd w:val="clear" w:color="auto" w:fill="FFFFFF" w:themeFill="background1"/>
            <w:vAlign w:val="center"/>
          </w:tcPr>
          <w:p w14:paraId="4BC979B6">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1103" w:type="dxa"/>
            <w:vMerge w:val="restart"/>
            <w:tcBorders>
              <w:tl2br w:val="nil"/>
              <w:tr2bl w:val="nil"/>
            </w:tcBorders>
            <w:shd w:val="clear" w:color="auto" w:fill="FFFFFF" w:themeFill="background1"/>
            <w:vAlign w:val="center"/>
          </w:tcPr>
          <w:p w14:paraId="199BABE0">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项目</w:t>
            </w:r>
          </w:p>
        </w:tc>
        <w:tc>
          <w:tcPr>
            <w:tcW w:w="1395" w:type="dxa"/>
            <w:vMerge w:val="restart"/>
            <w:tcBorders>
              <w:tl2br w:val="nil"/>
              <w:tr2bl w:val="nil"/>
            </w:tcBorders>
            <w:shd w:val="clear" w:color="auto" w:fill="FFFFFF" w:themeFill="background1"/>
            <w:vAlign w:val="center"/>
          </w:tcPr>
          <w:p w14:paraId="230F9E3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上课时间</w:t>
            </w:r>
          </w:p>
        </w:tc>
        <w:tc>
          <w:tcPr>
            <w:tcW w:w="870" w:type="dxa"/>
            <w:vMerge w:val="restart"/>
            <w:tcBorders>
              <w:tl2br w:val="nil"/>
              <w:tr2bl w:val="nil"/>
            </w:tcBorders>
            <w:shd w:val="clear" w:color="auto" w:fill="FFFFFF" w:themeFill="background1"/>
            <w:vAlign w:val="center"/>
          </w:tcPr>
          <w:p w14:paraId="508E560F">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上课地点</w:t>
            </w:r>
          </w:p>
        </w:tc>
        <w:tc>
          <w:tcPr>
            <w:tcW w:w="1395" w:type="dxa"/>
            <w:vMerge w:val="restart"/>
            <w:tcBorders>
              <w:tl2br w:val="nil"/>
              <w:tr2bl w:val="nil"/>
            </w:tcBorders>
            <w:shd w:val="clear" w:color="auto" w:fill="FFFFFF" w:themeFill="background1"/>
            <w:vAlign w:val="center"/>
          </w:tcPr>
          <w:p w14:paraId="68CCC4C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招募要求</w:t>
            </w:r>
          </w:p>
        </w:tc>
        <w:tc>
          <w:tcPr>
            <w:tcW w:w="1110" w:type="dxa"/>
            <w:vMerge w:val="restart"/>
            <w:tcBorders>
              <w:tl2br w:val="nil"/>
              <w:tr2bl w:val="nil"/>
            </w:tcBorders>
            <w:shd w:val="clear" w:color="auto" w:fill="FFFFFF" w:themeFill="background1"/>
            <w:vAlign w:val="center"/>
          </w:tcPr>
          <w:p w14:paraId="6598AB6D">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咨询电话</w:t>
            </w:r>
          </w:p>
        </w:tc>
        <w:tc>
          <w:tcPr>
            <w:tcW w:w="960" w:type="dxa"/>
            <w:gridSpan w:val="2"/>
            <w:tcBorders>
              <w:tl2br w:val="nil"/>
              <w:tr2bl w:val="nil"/>
            </w:tcBorders>
            <w:shd w:val="clear" w:color="auto" w:fill="FFFFFF" w:themeFill="background1"/>
            <w:vAlign w:val="center"/>
          </w:tcPr>
          <w:p w14:paraId="2ACA41A7">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人数</w:t>
            </w:r>
          </w:p>
        </w:tc>
        <w:tc>
          <w:tcPr>
            <w:tcW w:w="1290" w:type="dxa"/>
            <w:vMerge w:val="restart"/>
            <w:tcBorders>
              <w:tl2br w:val="nil"/>
              <w:tr2bl w:val="nil"/>
            </w:tcBorders>
            <w:shd w:val="clear" w:color="auto" w:fill="FFFFFF" w:themeFill="background1"/>
            <w:vAlign w:val="center"/>
          </w:tcPr>
          <w:p w14:paraId="7A94C9E5">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备注</w:t>
            </w:r>
          </w:p>
        </w:tc>
      </w:tr>
      <w:tr w14:paraId="05E3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trPr>
        <w:tc>
          <w:tcPr>
            <w:tcW w:w="418" w:type="dxa"/>
            <w:vMerge w:val="continue"/>
            <w:tcBorders>
              <w:tl2br w:val="nil"/>
              <w:tr2bl w:val="nil"/>
            </w:tcBorders>
            <w:shd w:val="clear" w:color="auto" w:fill="FFFFFF" w:themeFill="background1"/>
            <w:vAlign w:val="center"/>
          </w:tcPr>
          <w:p w14:paraId="43707DEC">
            <w:pPr>
              <w:jc w:val="left"/>
              <w:rPr>
                <w:rFonts w:ascii="宋体" w:hAnsi="宋体" w:eastAsia="宋体" w:cs="宋体"/>
                <w:b/>
                <w:bCs/>
                <w:color w:val="000000"/>
                <w:sz w:val="20"/>
                <w:szCs w:val="20"/>
              </w:rPr>
            </w:pPr>
          </w:p>
        </w:tc>
        <w:tc>
          <w:tcPr>
            <w:tcW w:w="1103" w:type="dxa"/>
            <w:vMerge w:val="continue"/>
            <w:tcBorders>
              <w:tl2br w:val="nil"/>
              <w:tr2bl w:val="nil"/>
            </w:tcBorders>
            <w:shd w:val="clear" w:color="auto" w:fill="FFFFFF" w:themeFill="background1"/>
            <w:vAlign w:val="center"/>
          </w:tcPr>
          <w:p w14:paraId="7C236754">
            <w:pPr>
              <w:jc w:val="left"/>
              <w:rPr>
                <w:rFonts w:ascii="宋体" w:hAnsi="宋体" w:eastAsia="宋体" w:cs="宋体"/>
                <w:b/>
                <w:bCs/>
                <w:color w:val="000000"/>
                <w:sz w:val="20"/>
                <w:szCs w:val="20"/>
              </w:rPr>
            </w:pPr>
          </w:p>
        </w:tc>
        <w:tc>
          <w:tcPr>
            <w:tcW w:w="1395" w:type="dxa"/>
            <w:vMerge w:val="continue"/>
            <w:tcBorders>
              <w:tl2br w:val="nil"/>
              <w:tr2bl w:val="nil"/>
            </w:tcBorders>
            <w:shd w:val="clear" w:color="auto" w:fill="FFFFFF" w:themeFill="background1"/>
            <w:vAlign w:val="center"/>
          </w:tcPr>
          <w:p w14:paraId="66F96DB1">
            <w:pPr>
              <w:jc w:val="left"/>
              <w:rPr>
                <w:rFonts w:ascii="宋体" w:hAnsi="宋体" w:eastAsia="宋体" w:cs="宋体"/>
                <w:b/>
                <w:bCs/>
                <w:color w:val="000000"/>
                <w:sz w:val="20"/>
                <w:szCs w:val="20"/>
              </w:rPr>
            </w:pPr>
          </w:p>
        </w:tc>
        <w:tc>
          <w:tcPr>
            <w:tcW w:w="870" w:type="dxa"/>
            <w:vMerge w:val="continue"/>
            <w:tcBorders>
              <w:tl2br w:val="nil"/>
              <w:tr2bl w:val="nil"/>
            </w:tcBorders>
            <w:shd w:val="clear" w:color="auto" w:fill="FFFFFF" w:themeFill="background1"/>
            <w:vAlign w:val="center"/>
          </w:tcPr>
          <w:p w14:paraId="15BF3BD9">
            <w:pPr>
              <w:jc w:val="left"/>
              <w:rPr>
                <w:rFonts w:ascii="宋体" w:hAnsi="宋体" w:eastAsia="宋体" w:cs="宋体"/>
                <w:b/>
                <w:bCs/>
                <w:color w:val="000000"/>
                <w:sz w:val="20"/>
                <w:szCs w:val="20"/>
              </w:rPr>
            </w:pPr>
          </w:p>
        </w:tc>
        <w:tc>
          <w:tcPr>
            <w:tcW w:w="1395" w:type="dxa"/>
            <w:vMerge w:val="continue"/>
            <w:tcBorders>
              <w:tl2br w:val="nil"/>
              <w:tr2bl w:val="nil"/>
            </w:tcBorders>
            <w:shd w:val="clear" w:color="auto" w:fill="FFFFFF" w:themeFill="background1"/>
            <w:vAlign w:val="center"/>
          </w:tcPr>
          <w:p w14:paraId="4AADFE84">
            <w:pPr>
              <w:jc w:val="left"/>
              <w:rPr>
                <w:rFonts w:ascii="宋体" w:hAnsi="宋体" w:eastAsia="宋体" w:cs="宋体"/>
                <w:b/>
                <w:bCs/>
                <w:color w:val="000000"/>
                <w:sz w:val="20"/>
                <w:szCs w:val="20"/>
              </w:rPr>
            </w:pPr>
          </w:p>
        </w:tc>
        <w:tc>
          <w:tcPr>
            <w:tcW w:w="1110" w:type="dxa"/>
            <w:vMerge w:val="continue"/>
            <w:tcBorders>
              <w:tl2br w:val="nil"/>
              <w:tr2bl w:val="nil"/>
            </w:tcBorders>
            <w:shd w:val="clear" w:color="auto" w:fill="FFFFFF" w:themeFill="background1"/>
            <w:vAlign w:val="center"/>
          </w:tcPr>
          <w:p w14:paraId="48AB729D">
            <w:pPr>
              <w:jc w:val="left"/>
              <w:rPr>
                <w:rFonts w:ascii="宋体" w:hAnsi="宋体" w:eastAsia="宋体" w:cs="宋体"/>
                <w:b/>
                <w:bCs/>
                <w:color w:val="000000"/>
                <w:sz w:val="20"/>
                <w:szCs w:val="20"/>
              </w:rPr>
            </w:pPr>
          </w:p>
        </w:tc>
        <w:tc>
          <w:tcPr>
            <w:tcW w:w="540" w:type="dxa"/>
            <w:tcBorders>
              <w:tl2br w:val="nil"/>
              <w:tr2bl w:val="nil"/>
            </w:tcBorders>
            <w:shd w:val="clear" w:color="auto" w:fill="FFFFFF" w:themeFill="background1"/>
            <w:vAlign w:val="center"/>
          </w:tcPr>
          <w:p w14:paraId="7E445187">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教师</w:t>
            </w:r>
          </w:p>
        </w:tc>
        <w:tc>
          <w:tcPr>
            <w:tcW w:w="420" w:type="dxa"/>
            <w:tcBorders>
              <w:tl2br w:val="nil"/>
              <w:tr2bl w:val="nil"/>
            </w:tcBorders>
            <w:shd w:val="clear" w:color="auto" w:fill="FFFFFF" w:themeFill="background1"/>
            <w:vAlign w:val="center"/>
          </w:tcPr>
          <w:p w14:paraId="1750E26C">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学生</w:t>
            </w:r>
          </w:p>
        </w:tc>
        <w:tc>
          <w:tcPr>
            <w:tcW w:w="1290" w:type="dxa"/>
            <w:vMerge w:val="continue"/>
            <w:tcBorders>
              <w:tl2br w:val="nil"/>
              <w:tr2bl w:val="nil"/>
            </w:tcBorders>
            <w:shd w:val="clear" w:color="auto" w:fill="FFFFFF" w:themeFill="background1"/>
            <w:vAlign w:val="center"/>
          </w:tcPr>
          <w:p w14:paraId="53D3F0F6">
            <w:pPr>
              <w:jc w:val="left"/>
              <w:rPr>
                <w:rFonts w:ascii="宋体" w:hAnsi="宋体" w:eastAsia="宋体" w:cs="宋体"/>
                <w:b/>
                <w:bCs/>
                <w:color w:val="000000"/>
                <w:sz w:val="20"/>
                <w:szCs w:val="20"/>
              </w:rPr>
            </w:pPr>
          </w:p>
        </w:tc>
      </w:tr>
      <w:tr w14:paraId="65F8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00" w:hRule="atLeast"/>
        </w:trPr>
        <w:tc>
          <w:tcPr>
            <w:tcW w:w="418" w:type="dxa"/>
            <w:tcBorders>
              <w:tl2br w:val="nil"/>
              <w:tr2bl w:val="nil"/>
            </w:tcBorders>
            <w:shd w:val="clear" w:color="auto" w:fill="FFFFFF" w:themeFill="background1"/>
            <w:vAlign w:val="center"/>
          </w:tcPr>
          <w:p w14:paraId="08BF1EC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103" w:type="dxa"/>
            <w:tcBorders>
              <w:tl2br w:val="nil"/>
              <w:tr2bl w:val="nil"/>
            </w:tcBorders>
            <w:shd w:val="clear" w:color="auto" w:fill="FFFFFF" w:themeFill="background1"/>
            <w:vAlign w:val="center"/>
          </w:tcPr>
          <w:p w14:paraId="63B9432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木工</w:t>
            </w:r>
          </w:p>
        </w:tc>
        <w:tc>
          <w:tcPr>
            <w:tcW w:w="1395" w:type="dxa"/>
            <w:tcBorders>
              <w:tl2br w:val="nil"/>
              <w:tr2bl w:val="nil"/>
            </w:tcBorders>
            <w:shd w:val="clear" w:color="auto" w:fill="FFFFFF" w:themeFill="background1"/>
            <w:vAlign w:val="center"/>
          </w:tcPr>
          <w:p w14:paraId="68A3668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周六13:40-16:40</w:t>
            </w:r>
          </w:p>
        </w:tc>
        <w:tc>
          <w:tcPr>
            <w:tcW w:w="870" w:type="dxa"/>
            <w:tcBorders>
              <w:tl2br w:val="nil"/>
              <w:tr2bl w:val="nil"/>
            </w:tcBorders>
            <w:shd w:val="clear" w:color="auto" w:fill="FFFFFF" w:themeFill="background1"/>
            <w:vAlign w:val="center"/>
          </w:tcPr>
          <w:p w14:paraId="3305649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中心南施街馆一楼智造之家木工教室2</w:t>
            </w:r>
          </w:p>
        </w:tc>
        <w:tc>
          <w:tcPr>
            <w:tcW w:w="1395" w:type="dxa"/>
            <w:tcBorders>
              <w:tl2br w:val="nil"/>
              <w:tr2bl w:val="nil"/>
            </w:tcBorders>
            <w:shd w:val="clear" w:color="auto" w:fill="FFFFFF" w:themeFill="background1"/>
            <w:vAlign w:val="center"/>
          </w:tcPr>
          <w:p w14:paraId="5C7760E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已开设或即将开设木工课木工项目的中小学教师，有较强的动手能力；学生为四年级及以上，动手能力强</w:t>
            </w:r>
          </w:p>
        </w:tc>
        <w:tc>
          <w:tcPr>
            <w:tcW w:w="1110" w:type="dxa"/>
            <w:tcBorders>
              <w:tl2br w:val="nil"/>
              <w:tr2bl w:val="nil"/>
            </w:tcBorders>
            <w:shd w:val="clear" w:color="auto" w:fill="FFFFFF" w:themeFill="background1"/>
            <w:vAlign w:val="center"/>
          </w:tcPr>
          <w:p w14:paraId="713ECF6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李老师18362722171</w:t>
            </w:r>
          </w:p>
        </w:tc>
        <w:tc>
          <w:tcPr>
            <w:tcW w:w="540" w:type="dxa"/>
            <w:tcBorders>
              <w:tl2br w:val="nil"/>
              <w:tr2bl w:val="nil"/>
            </w:tcBorders>
            <w:shd w:val="clear" w:color="auto" w:fill="FFFFFF" w:themeFill="background1"/>
            <w:vAlign w:val="center"/>
          </w:tcPr>
          <w:p w14:paraId="4FE81E0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20" w:type="dxa"/>
            <w:tcBorders>
              <w:tl2br w:val="nil"/>
              <w:tr2bl w:val="nil"/>
            </w:tcBorders>
            <w:shd w:val="clear" w:color="auto" w:fill="FFFFFF" w:themeFill="background1"/>
            <w:vAlign w:val="center"/>
          </w:tcPr>
          <w:p w14:paraId="31624F8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290" w:type="dxa"/>
            <w:tcBorders>
              <w:tl2br w:val="nil"/>
              <w:tr2bl w:val="nil"/>
            </w:tcBorders>
            <w:shd w:val="clear" w:color="auto" w:fill="FFFFFF" w:themeFill="background1"/>
            <w:vAlign w:val="center"/>
          </w:tcPr>
          <w:p w14:paraId="13381DD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传统工具和机械工具相结合，学习基本木工技能，将传统木工与科学、艺术、工程、数学等学科进行融合，设计制作中小学特色木工作品。</w:t>
            </w:r>
          </w:p>
        </w:tc>
      </w:tr>
      <w:tr w14:paraId="368D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70" w:hRule="atLeast"/>
        </w:trPr>
        <w:tc>
          <w:tcPr>
            <w:tcW w:w="418" w:type="dxa"/>
            <w:tcBorders>
              <w:tl2br w:val="nil"/>
              <w:tr2bl w:val="nil"/>
            </w:tcBorders>
            <w:shd w:val="clear" w:color="auto" w:fill="FFFFFF" w:themeFill="background1"/>
            <w:noWrap/>
            <w:vAlign w:val="center"/>
          </w:tcPr>
          <w:p w14:paraId="1DB5DA3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103" w:type="dxa"/>
            <w:tcBorders>
              <w:tl2br w:val="nil"/>
              <w:tr2bl w:val="nil"/>
            </w:tcBorders>
            <w:shd w:val="clear" w:color="auto" w:fill="FFFFFF" w:themeFill="background1"/>
            <w:vAlign w:val="center"/>
          </w:tcPr>
          <w:p w14:paraId="136CC9B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创意瓦楞纸综合实践（读本编写）</w:t>
            </w:r>
          </w:p>
        </w:tc>
        <w:tc>
          <w:tcPr>
            <w:tcW w:w="1395" w:type="dxa"/>
            <w:tcBorders>
              <w:tl2br w:val="nil"/>
              <w:tr2bl w:val="nil"/>
            </w:tcBorders>
            <w:shd w:val="clear" w:color="auto" w:fill="FFFFFF" w:themeFill="background1"/>
            <w:vAlign w:val="center"/>
          </w:tcPr>
          <w:p w14:paraId="551F8F6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周日8:40-11:40</w:t>
            </w:r>
          </w:p>
        </w:tc>
        <w:tc>
          <w:tcPr>
            <w:tcW w:w="870" w:type="dxa"/>
            <w:tcBorders>
              <w:tl2br w:val="nil"/>
              <w:tr2bl w:val="nil"/>
            </w:tcBorders>
            <w:shd w:val="clear" w:color="auto" w:fill="FFFFFF" w:themeFill="background1"/>
            <w:vAlign w:val="center"/>
          </w:tcPr>
          <w:p w14:paraId="296135B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中心南施街馆一楼智造之家瓦楞纸教室</w:t>
            </w:r>
          </w:p>
        </w:tc>
        <w:tc>
          <w:tcPr>
            <w:tcW w:w="1395" w:type="dxa"/>
            <w:tcBorders>
              <w:tl2br w:val="nil"/>
              <w:tr2bl w:val="nil"/>
            </w:tcBorders>
            <w:shd w:val="clear" w:color="auto" w:fill="FFFFFF" w:themeFill="background1"/>
            <w:vAlign w:val="center"/>
          </w:tcPr>
          <w:p w14:paraId="189E052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致力于瓦楞纸项目研发和科普工作，有瓦楞纸项目经验的</w:t>
            </w:r>
            <w:r>
              <w:rPr>
                <w:rFonts w:hint="eastAsia" w:ascii="宋体" w:hAnsi="宋体" w:eastAsia="宋体" w:cs="宋体"/>
                <w:color w:val="000000"/>
                <w:kern w:val="0"/>
                <w:sz w:val="20"/>
                <w:szCs w:val="20"/>
                <w:lang w:val="en-US" w:eastAsia="zh-CN" w:bidi="ar"/>
              </w:rPr>
              <w:t>幼儿园及中小学</w:t>
            </w:r>
            <w:r>
              <w:rPr>
                <w:rFonts w:hint="eastAsia" w:ascii="宋体" w:hAnsi="宋体" w:eastAsia="宋体" w:cs="宋体"/>
                <w:color w:val="000000"/>
                <w:kern w:val="0"/>
                <w:sz w:val="20"/>
                <w:szCs w:val="20"/>
                <w:lang w:bidi="ar"/>
              </w:rPr>
              <w:t>教师</w:t>
            </w:r>
          </w:p>
        </w:tc>
        <w:tc>
          <w:tcPr>
            <w:tcW w:w="1110" w:type="dxa"/>
            <w:tcBorders>
              <w:tl2br w:val="nil"/>
              <w:tr2bl w:val="nil"/>
            </w:tcBorders>
            <w:shd w:val="clear" w:color="auto" w:fill="FFFFFF" w:themeFill="background1"/>
            <w:vAlign w:val="center"/>
          </w:tcPr>
          <w:p w14:paraId="410F5DB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赵老师15862388005</w:t>
            </w:r>
          </w:p>
        </w:tc>
        <w:tc>
          <w:tcPr>
            <w:tcW w:w="540" w:type="dxa"/>
            <w:tcBorders>
              <w:tl2br w:val="nil"/>
              <w:tr2bl w:val="nil"/>
            </w:tcBorders>
            <w:shd w:val="clear" w:color="auto" w:fill="FFFFFF" w:themeFill="background1"/>
            <w:vAlign w:val="center"/>
          </w:tcPr>
          <w:p w14:paraId="64FA2CE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420" w:type="dxa"/>
            <w:tcBorders>
              <w:tl2br w:val="nil"/>
              <w:tr2bl w:val="nil"/>
            </w:tcBorders>
            <w:shd w:val="clear" w:color="auto" w:fill="FFFFFF" w:themeFill="background1"/>
            <w:vAlign w:val="center"/>
          </w:tcPr>
          <w:p w14:paraId="0AF4076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1290" w:type="dxa"/>
            <w:tcBorders>
              <w:tl2br w:val="nil"/>
              <w:tr2bl w:val="nil"/>
            </w:tcBorders>
            <w:shd w:val="clear" w:color="auto" w:fill="FFFFFF" w:themeFill="background1"/>
            <w:vAlign w:val="center"/>
          </w:tcPr>
          <w:p w14:paraId="1DB9123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项目将组织开展读本资源开发工作。</w:t>
            </w:r>
          </w:p>
        </w:tc>
      </w:tr>
      <w:tr w14:paraId="3A46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30" w:hRule="atLeast"/>
        </w:trPr>
        <w:tc>
          <w:tcPr>
            <w:tcW w:w="418" w:type="dxa"/>
            <w:tcBorders>
              <w:tl2br w:val="nil"/>
              <w:tr2bl w:val="nil"/>
            </w:tcBorders>
            <w:shd w:val="clear" w:color="auto" w:fill="FFFFFF" w:themeFill="background1"/>
            <w:vAlign w:val="center"/>
          </w:tcPr>
          <w:p w14:paraId="7B60956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103" w:type="dxa"/>
            <w:tcBorders>
              <w:tl2br w:val="nil"/>
              <w:tr2bl w:val="nil"/>
            </w:tcBorders>
            <w:shd w:val="clear" w:color="auto" w:fill="FFFFFF" w:themeFill="background1"/>
            <w:vAlign w:val="center"/>
          </w:tcPr>
          <w:p w14:paraId="4B123EF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信息学奥赛高级班</w:t>
            </w:r>
          </w:p>
        </w:tc>
        <w:tc>
          <w:tcPr>
            <w:tcW w:w="1395" w:type="dxa"/>
            <w:tcBorders>
              <w:tl2br w:val="nil"/>
              <w:tr2bl w:val="nil"/>
            </w:tcBorders>
            <w:shd w:val="clear" w:color="auto" w:fill="FFFFFF" w:themeFill="background1"/>
            <w:vAlign w:val="center"/>
          </w:tcPr>
          <w:p w14:paraId="343F17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周六08:40-11:40</w:t>
            </w:r>
          </w:p>
        </w:tc>
        <w:tc>
          <w:tcPr>
            <w:tcW w:w="870" w:type="dxa"/>
            <w:tcBorders>
              <w:tl2br w:val="nil"/>
              <w:tr2bl w:val="nil"/>
            </w:tcBorders>
            <w:shd w:val="clear" w:color="auto" w:fill="FFFFFF" w:themeFill="background1"/>
            <w:vAlign w:val="center"/>
          </w:tcPr>
          <w:p w14:paraId="5F6D4F1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中心南施街馆一楼交流分享室</w:t>
            </w:r>
          </w:p>
        </w:tc>
        <w:tc>
          <w:tcPr>
            <w:tcW w:w="1395" w:type="dxa"/>
            <w:tcBorders>
              <w:tl2br w:val="nil"/>
              <w:tr2bl w:val="nil"/>
            </w:tcBorders>
            <w:shd w:val="clear" w:color="auto" w:fill="FFFFFF" w:themeFill="background1"/>
            <w:vAlign w:val="center"/>
          </w:tcPr>
          <w:p w14:paraId="5E97B291">
            <w:pPr>
              <w:widowControl/>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原2024-2025信息学奥数初级班学员及部分插班生（需评估）</w:t>
            </w:r>
          </w:p>
        </w:tc>
        <w:tc>
          <w:tcPr>
            <w:tcW w:w="1110" w:type="dxa"/>
            <w:tcBorders>
              <w:tl2br w:val="nil"/>
              <w:tr2bl w:val="nil"/>
            </w:tcBorders>
            <w:shd w:val="clear" w:color="auto" w:fill="FFFFFF" w:themeFill="background1"/>
            <w:vAlign w:val="center"/>
          </w:tcPr>
          <w:p w14:paraId="1FE128E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姚老师18262985272</w:t>
            </w:r>
          </w:p>
        </w:tc>
        <w:tc>
          <w:tcPr>
            <w:tcW w:w="540" w:type="dxa"/>
            <w:tcBorders>
              <w:tl2br w:val="nil"/>
              <w:tr2bl w:val="nil"/>
            </w:tcBorders>
            <w:shd w:val="clear" w:color="auto" w:fill="FFFFFF" w:themeFill="background1"/>
            <w:vAlign w:val="center"/>
          </w:tcPr>
          <w:p w14:paraId="20F3F3A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20" w:type="dxa"/>
            <w:tcBorders>
              <w:tl2br w:val="nil"/>
              <w:tr2bl w:val="nil"/>
            </w:tcBorders>
            <w:shd w:val="clear" w:color="auto" w:fill="FFFFFF" w:themeFill="background1"/>
            <w:vAlign w:val="center"/>
          </w:tcPr>
          <w:p w14:paraId="43A6259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1290" w:type="dxa"/>
            <w:tcBorders>
              <w:tl2br w:val="nil"/>
              <w:tr2bl w:val="nil"/>
            </w:tcBorders>
            <w:shd w:val="clear" w:color="auto" w:fill="FFFFFF" w:themeFill="background1"/>
            <w:vAlign w:val="center"/>
          </w:tcPr>
          <w:p w14:paraId="596CECEE">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插班生需经上课教师评估通过方可参加。</w:t>
            </w:r>
          </w:p>
          <w:p w14:paraId="71AED17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学生需自带笔记本参训。学习平台需收取费用。</w:t>
            </w:r>
          </w:p>
        </w:tc>
      </w:tr>
      <w:tr w14:paraId="7B45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0" w:hRule="atLeast"/>
        </w:trPr>
        <w:tc>
          <w:tcPr>
            <w:tcW w:w="418" w:type="dxa"/>
            <w:tcBorders>
              <w:tl2br w:val="nil"/>
              <w:tr2bl w:val="nil"/>
            </w:tcBorders>
            <w:shd w:val="clear" w:color="auto" w:fill="FFFFFF" w:themeFill="background1"/>
            <w:vAlign w:val="center"/>
          </w:tcPr>
          <w:p w14:paraId="1A0EBE8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103" w:type="dxa"/>
            <w:tcBorders>
              <w:tl2br w:val="nil"/>
              <w:tr2bl w:val="nil"/>
            </w:tcBorders>
            <w:shd w:val="clear" w:color="auto" w:fill="FFFFFF" w:themeFill="background1"/>
            <w:vAlign w:val="center"/>
          </w:tcPr>
          <w:p w14:paraId="37CE9B6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基于开源硬件的智能物联网</w:t>
            </w:r>
          </w:p>
        </w:tc>
        <w:tc>
          <w:tcPr>
            <w:tcW w:w="1395" w:type="dxa"/>
            <w:tcBorders>
              <w:tl2br w:val="nil"/>
              <w:tr2bl w:val="nil"/>
            </w:tcBorders>
            <w:shd w:val="clear" w:color="auto" w:fill="FFFFFF" w:themeFill="background1"/>
            <w:vAlign w:val="center"/>
          </w:tcPr>
          <w:p w14:paraId="7804D83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周六13:40-16:40</w:t>
            </w:r>
          </w:p>
        </w:tc>
        <w:tc>
          <w:tcPr>
            <w:tcW w:w="870" w:type="dxa"/>
            <w:tcBorders>
              <w:tl2br w:val="nil"/>
              <w:tr2bl w:val="nil"/>
            </w:tcBorders>
            <w:shd w:val="clear" w:color="auto" w:fill="FFFFFF" w:themeFill="background1"/>
            <w:vAlign w:val="center"/>
          </w:tcPr>
          <w:p w14:paraId="76764E0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青剑湖分中心科技教室111</w:t>
            </w:r>
          </w:p>
        </w:tc>
        <w:tc>
          <w:tcPr>
            <w:tcW w:w="1395" w:type="dxa"/>
            <w:tcBorders>
              <w:tl2br w:val="nil"/>
              <w:tr2bl w:val="nil"/>
            </w:tcBorders>
            <w:shd w:val="clear" w:color="auto" w:fill="FFFFFF" w:themeFill="background1"/>
            <w:vAlign w:val="center"/>
          </w:tcPr>
          <w:p w14:paraId="00832A9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从事创客、STEM、计算机信息技术等方向的中小学教师，学生为五-八年级（五六年级需有编程或机器人竞赛经验）</w:t>
            </w:r>
          </w:p>
        </w:tc>
        <w:tc>
          <w:tcPr>
            <w:tcW w:w="1110" w:type="dxa"/>
            <w:tcBorders>
              <w:tl2br w:val="nil"/>
              <w:tr2bl w:val="nil"/>
            </w:tcBorders>
            <w:shd w:val="clear" w:color="auto" w:fill="FFFFFF" w:themeFill="background1"/>
            <w:vAlign w:val="center"/>
          </w:tcPr>
          <w:p w14:paraId="35E7DC4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杨老师18936109145</w:t>
            </w:r>
          </w:p>
        </w:tc>
        <w:tc>
          <w:tcPr>
            <w:tcW w:w="540" w:type="dxa"/>
            <w:tcBorders>
              <w:tl2br w:val="nil"/>
              <w:tr2bl w:val="nil"/>
            </w:tcBorders>
            <w:shd w:val="clear" w:color="auto" w:fill="FFFFFF" w:themeFill="background1"/>
            <w:vAlign w:val="center"/>
          </w:tcPr>
          <w:p w14:paraId="7E26265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20" w:type="dxa"/>
            <w:tcBorders>
              <w:tl2br w:val="nil"/>
              <w:tr2bl w:val="nil"/>
            </w:tcBorders>
            <w:shd w:val="clear" w:color="auto" w:fill="FFFFFF" w:themeFill="background1"/>
            <w:vAlign w:val="center"/>
          </w:tcPr>
          <w:p w14:paraId="1809D30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290" w:type="dxa"/>
            <w:tcBorders>
              <w:tl2br w:val="nil"/>
              <w:tr2bl w:val="nil"/>
            </w:tcBorders>
            <w:shd w:val="clear" w:color="auto" w:fill="FFFFFF" w:themeFill="background1"/>
            <w:vAlign w:val="center"/>
          </w:tcPr>
          <w:p w14:paraId="089F702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项目基于开源硬件结合各类传感器开展物联网、人工智能教学研究和创新作品制作。</w:t>
            </w:r>
          </w:p>
        </w:tc>
      </w:tr>
      <w:tr w14:paraId="75C0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trPr>
        <w:tc>
          <w:tcPr>
            <w:tcW w:w="418" w:type="dxa"/>
            <w:tcBorders>
              <w:tl2br w:val="nil"/>
              <w:tr2bl w:val="nil"/>
            </w:tcBorders>
            <w:shd w:val="clear" w:color="auto" w:fill="FFFFFF" w:themeFill="background1"/>
            <w:vAlign w:val="center"/>
          </w:tcPr>
          <w:p w14:paraId="1A6F247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103" w:type="dxa"/>
            <w:tcBorders>
              <w:tl2br w:val="nil"/>
              <w:tr2bl w:val="nil"/>
            </w:tcBorders>
            <w:shd w:val="clear" w:color="auto" w:fill="FFFFFF" w:themeFill="background1"/>
            <w:vAlign w:val="center"/>
          </w:tcPr>
          <w:p w14:paraId="5B83ECB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建筑拼装模型</w:t>
            </w:r>
          </w:p>
        </w:tc>
        <w:tc>
          <w:tcPr>
            <w:tcW w:w="1395" w:type="dxa"/>
            <w:tcBorders>
              <w:tl2br w:val="nil"/>
              <w:tr2bl w:val="nil"/>
            </w:tcBorders>
            <w:shd w:val="clear" w:color="auto" w:fill="FFFFFF" w:themeFill="background1"/>
            <w:vAlign w:val="center"/>
          </w:tcPr>
          <w:p w14:paraId="45DDC5D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周六08:40-11:40</w:t>
            </w:r>
          </w:p>
        </w:tc>
        <w:tc>
          <w:tcPr>
            <w:tcW w:w="870" w:type="dxa"/>
            <w:tcBorders>
              <w:tl2br w:val="nil"/>
              <w:tr2bl w:val="nil"/>
            </w:tcBorders>
            <w:shd w:val="clear" w:color="auto" w:fill="FFFFFF" w:themeFill="background1"/>
            <w:vAlign w:val="center"/>
          </w:tcPr>
          <w:p w14:paraId="6D8A34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青剑湖分中心科技教室114</w:t>
            </w:r>
          </w:p>
        </w:tc>
        <w:tc>
          <w:tcPr>
            <w:tcW w:w="1395" w:type="dxa"/>
            <w:tcBorders>
              <w:tl2br w:val="nil"/>
              <w:tr2bl w:val="nil"/>
            </w:tcBorders>
            <w:shd w:val="clear" w:color="auto" w:fill="FFFFFF" w:themeFill="background1"/>
            <w:vAlign w:val="center"/>
          </w:tcPr>
          <w:p w14:paraId="6D3F605F">
            <w:pPr>
              <w:widowControl/>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bidi="ar"/>
              </w:rPr>
              <w:t>中小学教师；学生为四年级</w:t>
            </w:r>
            <w:r>
              <w:rPr>
                <w:rFonts w:hint="eastAsia" w:ascii="宋体" w:hAnsi="宋体" w:eastAsia="宋体" w:cs="宋体"/>
                <w:color w:val="000000"/>
                <w:kern w:val="0"/>
                <w:sz w:val="20"/>
                <w:szCs w:val="20"/>
                <w:lang w:val="en-US" w:eastAsia="zh-CN" w:bidi="ar"/>
              </w:rPr>
              <w:t>及以上</w:t>
            </w:r>
          </w:p>
        </w:tc>
        <w:tc>
          <w:tcPr>
            <w:tcW w:w="1110" w:type="dxa"/>
            <w:tcBorders>
              <w:tl2br w:val="nil"/>
              <w:tr2bl w:val="nil"/>
            </w:tcBorders>
            <w:shd w:val="clear" w:color="auto" w:fill="FFFFFF" w:themeFill="background1"/>
            <w:vAlign w:val="center"/>
          </w:tcPr>
          <w:p w14:paraId="22400B7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顾老师13962515966</w:t>
            </w:r>
          </w:p>
        </w:tc>
        <w:tc>
          <w:tcPr>
            <w:tcW w:w="540" w:type="dxa"/>
            <w:tcBorders>
              <w:tl2br w:val="nil"/>
              <w:tr2bl w:val="nil"/>
            </w:tcBorders>
            <w:shd w:val="clear" w:color="auto" w:fill="FFFFFF" w:themeFill="background1"/>
            <w:vAlign w:val="center"/>
          </w:tcPr>
          <w:p w14:paraId="589A4BC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420" w:type="dxa"/>
            <w:tcBorders>
              <w:tl2br w:val="nil"/>
              <w:tr2bl w:val="nil"/>
            </w:tcBorders>
            <w:shd w:val="clear" w:color="auto" w:fill="FFFFFF" w:themeFill="background1"/>
            <w:vAlign w:val="center"/>
          </w:tcPr>
          <w:p w14:paraId="2FF1AA6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290" w:type="dxa"/>
            <w:tcBorders>
              <w:tl2br w:val="nil"/>
              <w:tr2bl w:val="nil"/>
            </w:tcBorders>
            <w:shd w:val="clear" w:color="auto" w:fill="FFFFFF" w:themeFill="background1"/>
            <w:vAlign w:val="center"/>
          </w:tcPr>
          <w:p w14:paraId="229894C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可参加爱海疆</w:t>
            </w:r>
            <w:r>
              <w:rPr>
                <w:rFonts w:hint="eastAsia" w:ascii="宋体" w:hAnsi="宋体" w:eastAsia="宋体" w:cs="宋体"/>
                <w:color w:val="000000"/>
                <w:kern w:val="0"/>
                <w:sz w:val="20"/>
                <w:szCs w:val="20"/>
                <w:lang w:val="en-US" w:eastAsia="zh-CN" w:bidi="ar"/>
              </w:rPr>
              <w:t>等</w:t>
            </w:r>
            <w:r>
              <w:rPr>
                <w:rFonts w:hint="eastAsia" w:ascii="宋体" w:hAnsi="宋体" w:eastAsia="宋体" w:cs="宋体"/>
                <w:color w:val="000000"/>
                <w:kern w:val="0"/>
                <w:sz w:val="20"/>
                <w:szCs w:val="20"/>
                <w:lang w:bidi="ar"/>
              </w:rPr>
              <w:t>教育竞赛和海模比赛。</w:t>
            </w:r>
          </w:p>
        </w:tc>
      </w:tr>
      <w:tr w14:paraId="5FEC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65" w:hRule="atLeast"/>
        </w:trPr>
        <w:tc>
          <w:tcPr>
            <w:tcW w:w="418" w:type="dxa"/>
            <w:tcBorders>
              <w:tl2br w:val="nil"/>
              <w:tr2bl w:val="nil"/>
            </w:tcBorders>
            <w:shd w:val="clear" w:color="auto" w:fill="FFFFFF" w:themeFill="background1"/>
            <w:vAlign w:val="center"/>
          </w:tcPr>
          <w:p w14:paraId="5435A04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103" w:type="dxa"/>
            <w:tcBorders>
              <w:tl2br w:val="nil"/>
              <w:tr2bl w:val="nil"/>
            </w:tcBorders>
            <w:shd w:val="clear" w:color="auto" w:fill="FFFFFF" w:themeFill="background1"/>
            <w:vAlign w:val="center"/>
          </w:tcPr>
          <w:p w14:paraId="12EEDC1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滴胶STEAM创新实践</w:t>
            </w:r>
          </w:p>
        </w:tc>
        <w:tc>
          <w:tcPr>
            <w:tcW w:w="1395" w:type="dxa"/>
            <w:tcBorders>
              <w:tl2br w:val="nil"/>
              <w:tr2bl w:val="nil"/>
            </w:tcBorders>
            <w:shd w:val="clear" w:color="auto" w:fill="FFFFFF" w:themeFill="background1"/>
            <w:vAlign w:val="center"/>
          </w:tcPr>
          <w:p w14:paraId="6FC5F7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周六13:40-16:40</w:t>
            </w:r>
          </w:p>
        </w:tc>
        <w:tc>
          <w:tcPr>
            <w:tcW w:w="870" w:type="dxa"/>
            <w:tcBorders>
              <w:tl2br w:val="nil"/>
              <w:tr2bl w:val="nil"/>
            </w:tcBorders>
            <w:shd w:val="clear" w:color="auto" w:fill="FFFFFF" w:themeFill="background1"/>
            <w:vAlign w:val="center"/>
          </w:tcPr>
          <w:p w14:paraId="58E83DC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青剑湖分中心科技教室114</w:t>
            </w:r>
          </w:p>
        </w:tc>
        <w:tc>
          <w:tcPr>
            <w:tcW w:w="1395" w:type="dxa"/>
            <w:tcBorders>
              <w:tl2br w:val="nil"/>
              <w:tr2bl w:val="nil"/>
            </w:tcBorders>
            <w:shd w:val="clear" w:color="auto" w:fill="FFFFFF" w:themeFill="background1"/>
            <w:vAlign w:val="center"/>
          </w:tcPr>
          <w:p w14:paraId="0E4B43E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从事创客、STEM、生物、美术、劳动技术等方向的中小学教师， 学生为四年级及以上</w:t>
            </w:r>
          </w:p>
        </w:tc>
        <w:tc>
          <w:tcPr>
            <w:tcW w:w="1110" w:type="dxa"/>
            <w:tcBorders>
              <w:tl2br w:val="nil"/>
              <w:tr2bl w:val="nil"/>
            </w:tcBorders>
            <w:shd w:val="clear" w:color="auto" w:fill="FFFFFF" w:themeFill="background1"/>
            <w:vAlign w:val="center"/>
          </w:tcPr>
          <w:p w14:paraId="36937B4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张老师13214920396</w:t>
            </w:r>
          </w:p>
        </w:tc>
        <w:tc>
          <w:tcPr>
            <w:tcW w:w="540" w:type="dxa"/>
            <w:tcBorders>
              <w:tl2br w:val="nil"/>
              <w:tr2bl w:val="nil"/>
            </w:tcBorders>
            <w:shd w:val="clear" w:color="auto" w:fill="FFFFFF" w:themeFill="background1"/>
            <w:vAlign w:val="center"/>
          </w:tcPr>
          <w:p w14:paraId="7EAAF6F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20" w:type="dxa"/>
            <w:tcBorders>
              <w:tl2br w:val="nil"/>
              <w:tr2bl w:val="nil"/>
            </w:tcBorders>
            <w:shd w:val="clear" w:color="auto" w:fill="FFFFFF" w:themeFill="background1"/>
            <w:vAlign w:val="center"/>
          </w:tcPr>
          <w:p w14:paraId="4FAC695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290" w:type="dxa"/>
            <w:tcBorders>
              <w:tl2br w:val="nil"/>
              <w:tr2bl w:val="nil"/>
            </w:tcBorders>
            <w:shd w:val="clear" w:color="auto" w:fill="FFFFFF" w:themeFill="background1"/>
            <w:vAlign w:val="center"/>
          </w:tcPr>
          <w:p w14:paraId="6C00576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项目通过巧妙构思、设计创新、多元素融合、大胆制作、细心钻研等过程，融科技、美术、生命科学等跨学科知识。</w:t>
            </w:r>
          </w:p>
        </w:tc>
      </w:tr>
      <w:tr w14:paraId="14B7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trPr>
        <w:tc>
          <w:tcPr>
            <w:tcW w:w="418" w:type="dxa"/>
            <w:tcBorders>
              <w:tl2br w:val="nil"/>
              <w:tr2bl w:val="nil"/>
            </w:tcBorders>
            <w:shd w:val="clear" w:color="auto" w:fill="FFFFFF" w:themeFill="background1"/>
            <w:vAlign w:val="center"/>
          </w:tcPr>
          <w:p w14:paraId="5A694F9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103" w:type="dxa"/>
            <w:tcBorders>
              <w:tl2br w:val="nil"/>
              <w:tr2bl w:val="nil"/>
            </w:tcBorders>
            <w:shd w:val="clear" w:color="auto" w:fill="FFFFFF" w:themeFill="background1"/>
            <w:vAlign w:val="center"/>
          </w:tcPr>
          <w:p w14:paraId="7E059F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智能星空观测</w:t>
            </w:r>
          </w:p>
        </w:tc>
        <w:tc>
          <w:tcPr>
            <w:tcW w:w="1395" w:type="dxa"/>
            <w:tcBorders>
              <w:tl2br w:val="nil"/>
              <w:tr2bl w:val="nil"/>
            </w:tcBorders>
            <w:shd w:val="clear" w:color="auto" w:fill="FFFFFF" w:themeFill="background1"/>
            <w:vAlign w:val="center"/>
          </w:tcPr>
          <w:p w14:paraId="181F94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周日08:40-11:40</w:t>
            </w:r>
          </w:p>
        </w:tc>
        <w:tc>
          <w:tcPr>
            <w:tcW w:w="870" w:type="dxa"/>
            <w:tcBorders>
              <w:tl2br w:val="nil"/>
              <w:tr2bl w:val="nil"/>
            </w:tcBorders>
            <w:shd w:val="clear" w:color="auto" w:fill="FFFFFF" w:themeFill="background1"/>
            <w:vAlign w:val="center"/>
          </w:tcPr>
          <w:p w14:paraId="5437F46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青剑湖分中心科技教室111</w:t>
            </w:r>
          </w:p>
        </w:tc>
        <w:tc>
          <w:tcPr>
            <w:tcW w:w="1395" w:type="dxa"/>
            <w:tcBorders>
              <w:tl2br w:val="nil"/>
              <w:tr2bl w:val="nil"/>
            </w:tcBorders>
            <w:shd w:val="clear" w:color="auto" w:fill="FFFFFF" w:themeFill="background1"/>
            <w:vAlign w:val="center"/>
          </w:tcPr>
          <w:p w14:paraId="2E79D6F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中小学教师；学生为三</w:t>
            </w:r>
            <w:r>
              <w:rPr>
                <w:rFonts w:hint="eastAsia" w:ascii="宋体" w:hAnsi="宋体" w:eastAsia="宋体" w:cs="宋体"/>
                <w:color w:val="000000"/>
                <w:kern w:val="0"/>
                <w:sz w:val="20"/>
                <w:szCs w:val="20"/>
                <w:lang w:val="en-US" w:eastAsia="zh-CN" w:bidi="ar"/>
              </w:rPr>
              <w:t>年级及以上</w:t>
            </w:r>
          </w:p>
        </w:tc>
        <w:tc>
          <w:tcPr>
            <w:tcW w:w="1110" w:type="dxa"/>
            <w:tcBorders>
              <w:tl2br w:val="nil"/>
              <w:tr2bl w:val="nil"/>
            </w:tcBorders>
            <w:shd w:val="clear" w:color="auto" w:fill="FFFFFF" w:themeFill="background1"/>
            <w:vAlign w:val="center"/>
          </w:tcPr>
          <w:p w14:paraId="6067814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丁老师18014000521</w:t>
            </w:r>
          </w:p>
        </w:tc>
        <w:tc>
          <w:tcPr>
            <w:tcW w:w="540" w:type="dxa"/>
            <w:tcBorders>
              <w:tl2br w:val="nil"/>
              <w:tr2bl w:val="nil"/>
            </w:tcBorders>
            <w:shd w:val="clear" w:color="auto" w:fill="FFFFFF" w:themeFill="background1"/>
            <w:vAlign w:val="center"/>
          </w:tcPr>
          <w:p w14:paraId="40D91D1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20" w:type="dxa"/>
            <w:tcBorders>
              <w:tl2br w:val="nil"/>
              <w:tr2bl w:val="nil"/>
            </w:tcBorders>
            <w:shd w:val="clear" w:color="auto" w:fill="FFFFFF" w:themeFill="background1"/>
            <w:vAlign w:val="center"/>
          </w:tcPr>
          <w:p w14:paraId="7435738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290" w:type="dxa"/>
            <w:tcBorders>
              <w:tl2br w:val="nil"/>
              <w:tr2bl w:val="nil"/>
            </w:tcBorders>
            <w:shd w:val="clear" w:color="auto" w:fill="FFFFFF" w:themeFill="background1"/>
            <w:vAlign w:val="center"/>
          </w:tcPr>
          <w:p w14:paraId="332AED1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指导学员进行太阳、月亮的观测，讲解天文知识，带领学员动手制作望远镜等探究性活动，帮助学员掌握望远镜的结构和原理，指导学员参加各级天文竞赛。</w:t>
            </w:r>
          </w:p>
        </w:tc>
      </w:tr>
      <w:tr w14:paraId="3335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802" w:hRule="atLeast"/>
        </w:trPr>
        <w:tc>
          <w:tcPr>
            <w:tcW w:w="418" w:type="dxa"/>
            <w:tcBorders>
              <w:tl2br w:val="nil"/>
              <w:tr2bl w:val="nil"/>
            </w:tcBorders>
            <w:shd w:val="clear" w:color="auto" w:fill="FFFFFF" w:themeFill="background1"/>
            <w:vAlign w:val="center"/>
          </w:tcPr>
          <w:p w14:paraId="08D0D08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103" w:type="dxa"/>
            <w:tcBorders>
              <w:tl2br w:val="nil"/>
              <w:tr2bl w:val="nil"/>
            </w:tcBorders>
            <w:shd w:val="clear" w:color="auto" w:fill="FFFFFF" w:themeFill="background1"/>
            <w:vAlign w:val="center"/>
          </w:tcPr>
          <w:p w14:paraId="07AD3D5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模型设计与制作</w:t>
            </w:r>
          </w:p>
        </w:tc>
        <w:tc>
          <w:tcPr>
            <w:tcW w:w="1395" w:type="dxa"/>
            <w:tcBorders>
              <w:tl2br w:val="nil"/>
              <w:tr2bl w:val="nil"/>
            </w:tcBorders>
            <w:shd w:val="clear" w:color="auto" w:fill="FFFFFF" w:themeFill="background1"/>
            <w:vAlign w:val="center"/>
          </w:tcPr>
          <w:p w14:paraId="2956C0D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周日08:40-11:40</w:t>
            </w:r>
          </w:p>
        </w:tc>
        <w:tc>
          <w:tcPr>
            <w:tcW w:w="870" w:type="dxa"/>
            <w:tcBorders>
              <w:tl2br w:val="nil"/>
              <w:tr2bl w:val="nil"/>
            </w:tcBorders>
            <w:shd w:val="clear" w:color="auto" w:fill="FFFFFF" w:themeFill="background1"/>
            <w:vAlign w:val="center"/>
          </w:tcPr>
          <w:p w14:paraId="492762C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青剑湖分中心科技教室113</w:t>
            </w:r>
          </w:p>
        </w:tc>
        <w:tc>
          <w:tcPr>
            <w:tcW w:w="1395" w:type="dxa"/>
            <w:tcBorders>
              <w:tl2br w:val="nil"/>
              <w:tr2bl w:val="nil"/>
            </w:tcBorders>
            <w:shd w:val="clear" w:color="auto" w:fill="FFFFFF" w:themeFill="background1"/>
            <w:vAlign w:val="center"/>
          </w:tcPr>
          <w:p w14:paraId="7F4FC4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有较强的动手能力</w:t>
            </w:r>
            <w:r>
              <w:rPr>
                <w:rFonts w:hint="eastAsia" w:ascii="宋体" w:hAnsi="宋体" w:eastAsia="宋体" w:cs="宋体"/>
                <w:color w:val="000000"/>
                <w:kern w:val="0"/>
                <w:sz w:val="20"/>
                <w:szCs w:val="20"/>
                <w:lang w:val="en-US" w:eastAsia="zh-CN" w:bidi="ar"/>
              </w:rPr>
              <w:t>的中小学教师</w:t>
            </w:r>
            <w:r>
              <w:rPr>
                <w:rFonts w:hint="eastAsia" w:ascii="宋体" w:hAnsi="宋体" w:eastAsia="宋体" w:cs="宋体"/>
                <w:color w:val="000000"/>
                <w:kern w:val="0"/>
                <w:sz w:val="20"/>
                <w:szCs w:val="20"/>
                <w:lang w:bidi="ar"/>
              </w:rPr>
              <w:t>，对微缩、造景模型有浓厚兴趣的教师；学生为四年级及以上，动手能力强。</w:t>
            </w:r>
          </w:p>
        </w:tc>
        <w:tc>
          <w:tcPr>
            <w:tcW w:w="1110" w:type="dxa"/>
            <w:tcBorders>
              <w:tl2br w:val="nil"/>
              <w:tr2bl w:val="nil"/>
            </w:tcBorders>
            <w:shd w:val="clear" w:color="auto" w:fill="FFFFFF" w:themeFill="background1"/>
            <w:vAlign w:val="center"/>
          </w:tcPr>
          <w:p w14:paraId="7B8A3D4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r>
              <w:rPr>
                <w:rFonts w:hint="eastAsia" w:ascii="宋体" w:hAnsi="宋体" w:eastAsia="宋体" w:cs="宋体"/>
                <w:color w:val="000000"/>
                <w:kern w:val="0"/>
                <w:sz w:val="20"/>
                <w:szCs w:val="20"/>
                <w:lang w:val="en-US" w:eastAsia="zh-CN" w:bidi="ar"/>
              </w:rPr>
              <w:t>老师</w:t>
            </w:r>
            <w:r>
              <w:rPr>
                <w:rFonts w:hint="eastAsia" w:ascii="宋体" w:hAnsi="宋体" w:eastAsia="宋体" w:cs="宋体"/>
                <w:color w:val="000000"/>
                <w:kern w:val="0"/>
                <w:sz w:val="20"/>
                <w:szCs w:val="20"/>
                <w:lang w:bidi="ar"/>
              </w:rPr>
              <w:t>13776090302</w:t>
            </w:r>
          </w:p>
        </w:tc>
        <w:tc>
          <w:tcPr>
            <w:tcW w:w="540" w:type="dxa"/>
            <w:tcBorders>
              <w:tl2br w:val="nil"/>
              <w:tr2bl w:val="nil"/>
            </w:tcBorders>
            <w:shd w:val="clear" w:color="auto" w:fill="FFFFFF" w:themeFill="background1"/>
            <w:vAlign w:val="center"/>
          </w:tcPr>
          <w:p w14:paraId="2CF62F2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20" w:type="dxa"/>
            <w:tcBorders>
              <w:tl2br w:val="nil"/>
              <w:tr2bl w:val="nil"/>
            </w:tcBorders>
            <w:shd w:val="clear" w:color="auto" w:fill="FFFFFF" w:themeFill="background1"/>
            <w:vAlign w:val="center"/>
          </w:tcPr>
          <w:p w14:paraId="1A3CEBF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290" w:type="dxa"/>
            <w:tcBorders>
              <w:tl2br w:val="nil"/>
              <w:tr2bl w:val="nil"/>
            </w:tcBorders>
            <w:shd w:val="clear" w:color="auto" w:fill="FFFFFF" w:themeFill="background1"/>
            <w:vAlign w:val="center"/>
          </w:tcPr>
          <w:p w14:paraId="73F6697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运用日常生活中常见的粘土、石膏、纸张、木材、泡沫等材料制作传统与现代相结合的创意作品，本期作品为《姑苏繁华图场景五》。</w:t>
            </w:r>
          </w:p>
        </w:tc>
      </w:tr>
      <w:tr w14:paraId="457B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00" w:hRule="atLeast"/>
        </w:trPr>
        <w:tc>
          <w:tcPr>
            <w:tcW w:w="418" w:type="dxa"/>
            <w:tcBorders>
              <w:tl2br w:val="nil"/>
              <w:tr2bl w:val="nil"/>
            </w:tcBorders>
            <w:shd w:val="clear" w:color="auto" w:fill="FFFFFF" w:themeFill="background1"/>
            <w:vAlign w:val="center"/>
          </w:tcPr>
          <w:p w14:paraId="760B79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103" w:type="dxa"/>
            <w:tcBorders>
              <w:tl2br w:val="nil"/>
              <w:tr2bl w:val="nil"/>
            </w:tcBorders>
            <w:shd w:val="clear" w:color="auto" w:fill="FFFFFF" w:themeFill="background1"/>
            <w:vAlign w:val="center"/>
          </w:tcPr>
          <w:p w14:paraId="49CC0C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CodeCombat编程精英班</w:t>
            </w:r>
          </w:p>
        </w:tc>
        <w:tc>
          <w:tcPr>
            <w:tcW w:w="1395" w:type="dxa"/>
            <w:tcBorders>
              <w:tl2br w:val="nil"/>
              <w:tr2bl w:val="nil"/>
            </w:tcBorders>
            <w:shd w:val="clear" w:color="auto" w:fill="FFFFFF" w:themeFill="background1"/>
            <w:vAlign w:val="center"/>
          </w:tcPr>
          <w:p w14:paraId="4F63DDD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周六08:40-11:40</w:t>
            </w:r>
          </w:p>
        </w:tc>
        <w:tc>
          <w:tcPr>
            <w:tcW w:w="870" w:type="dxa"/>
            <w:tcBorders>
              <w:tl2br w:val="nil"/>
              <w:tr2bl w:val="nil"/>
            </w:tcBorders>
            <w:shd w:val="clear" w:color="auto" w:fill="FFFFFF" w:themeFill="background1"/>
            <w:vAlign w:val="center"/>
          </w:tcPr>
          <w:p w14:paraId="51D5678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青剑湖分中心科技教室111</w:t>
            </w:r>
          </w:p>
        </w:tc>
        <w:tc>
          <w:tcPr>
            <w:tcW w:w="1395" w:type="dxa"/>
            <w:tcBorders>
              <w:tl2br w:val="nil"/>
              <w:tr2bl w:val="nil"/>
            </w:tcBorders>
            <w:shd w:val="clear" w:color="auto" w:fill="FFFFFF" w:themeFill="background1"/>
            <w:vAlign w:val="center"/>
          </w:tcPr>
          <w:p w14:paraId="5F7D75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w:t>
            </w:r>
            <w:r>
              <w:rPr>
                <w:rFonts w:hint="eastAsia" w:ascii="宋体" w:hAnsi="宋体" w:eastAsia="宋体" w:cs="宋体"/>
                <w:color w:val="000000"/>
                <w:kern w:val="0"/>
                <w:sz w:val="20"/>
                <w:szCs w:val="20"/>
                <w:lang w:val="en-US" w:eastAsia="zh-CN" w:bidi="ar"/>
              </w:rPr>
              <w:t>年级及以上</w:t>
            </w:r>
            <w:r>
              <w:rPr>
                <w:rFonts w:hint="eastAsia" w:ascii="宋体" w:hAnsi="宋体" w:eastAsia="宋体" w:cs="宋体"/>
                <w:color w:val="000000"/>
                <w:kern w:val="0"/>
                <w:sz w:val="20"/>
                <w:szCs w:val="20"/>
                <w:lang w:bidi="ar"/>
              </w:rPr>
              <w:t>学生，每学校可推荐2-3人，学生水平已达计算机科学3</w:t>
            </w:r>
          </w:p>
        </w:tc>
        <w:tc>
          <w:tcPr>
            <w:tcW w:w="1110" w:type="dxa"/>
            <w:tcBorders>
              <w:tl2br w:val="nil"/>
              <w:tr2bl w:val="nil"/>
            </w:tcBorders>
            <w:shd w:val="clear" w:color="auto" w:fill="FFFFFF" w:themeFill="background1"/>
            <w:vAlign w:val="center"/>
          </w:tcPr>
          <w:p w14:paraId="132676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严老师15995860406</w:t>
            </w:r>
          </w:p>
        </w:tc>
        <w:tc>
          <w:tcPr>
            <w:tcW w:w="540" w:type="dxa"/>
            <w:tcBorders>
              <w:tl2br w:val="nil"/>
              <w:tr2bl w:val="nil"/>
            </w:tcBorders>
            <w:shd w:val="clear" w:color="auto" w:fill="FFFFFF" w:themeFill="background1"/>
            <w:vAlign w:val="center"/>
          </w:tcPr>
          <w:p w14:paraId="0A6B553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420" w:type="dxa"/>
            <w:tcBorders>
              <w:tl2br w:val="nil"/>
              <w:tr2bl w:val="nil"/>
            </w:tcBorders>
            <w:shd w:val="clear" w:color="auto" w:fill="FFFFFF" w:themeFill="background1"/>
            <w:vAlign w:val="center"/>
          </w:tcPr>
          <w:p w14:paraId="0545194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1290" w:type="dxa"/>
            <w:tcBorders>
              <w:tl2br w:val="nil"/>
              <w:tr2bl w:val="nil"/>
            </w:tcBorders>
            <w:shd w:val="clear" w:color="auto" w:fill="FFFFFF" w:themeFill="background1"/>
            <w:vAlign w:val="center"/>
          </w:tcPr>
          <w:p w14:paraId="4C5A6BB2">
            <w:pPr>
              <w:widowControl/>
              <w:jc w:val="left"/>
              <w:textAlignment w:val="center"/>
              <w:rPr>
                <w:rStyle w:val="16"/>
                <w:rFonts w:hint="default"/>
                <w:color w:val="auto"/>
                <w:highlight w:val="none"/>
                <w:lang w:bidi="ar"/>
              </w:rPr>
            </w:pPr>
            <w:r>
              <w:rPr>
                <w:rStyle w:val="16"/>
                <w:rFonts w:hint="default"/>
                <w:color w:val="auto"/>
                <w:highlight w:val="none"/>
                <w:lang w:bidi="ar"/>
              </w:rPr>
              <w:t>此项目需要提前选拔。</w:t>
            </w:r>
            <w:r>
              <w:rPr>
                <w:rStyle w:val="16"/>
                <w:rFonts w:hint="default"/>
                <w:color w:val="auto"/>
                <w:highlight w:val="none"/>
                <w:lang w:bidi="ar"/>
              </w:rPr>
              <w:br w:type="textWrapping"/>
            </w:r>
            <w:r>
              <w:rPr>
                <w:rStyle w:val="16"/>
                <w:rFonts w:hint="default"/>
                <w:color w:val="auto"/>
                <w:highlight w:val="none"/>
                <w:lang w:bidi="ar"/>
              </w:rPr>
              <w:t>时间：9月13日9:30-10:30，地点：青剑湖分中心科技教室115.</w:t>
            </w:r>
          </w:p>
          <w:p w14:paraId="0870409F">
            <w:pPr>
              <w:widowControl/>
              <w:jc w:val="left"/>
              <w:textAlignment w:val="center"/>
              <w:rPr>
                <w:rFonts w:ascii="宋体" w:hAnsi="宋体" w:eastAsia="宋体" w:cs="宋体"/>
                <w:color w:val="000000"/>
                <w:sz w:val="20"/>
                <w:szCs w:val="20"/>
              </w:rPr>
            </w:pPr>
            <w:r>
              <w:rPr>
                <w:rStyle w:val="17"/>
                <w:rFonts w:hint="default"/>
                <w:color w:val="auto"/>
                <w:highlight w:val="none"/>
                <w:lang w:bidi="ar"/>
              </w:rPr>
              <w:t>最终入选学生需自带笔记本参训。学习平台需收取费用。</w:t>
            </w:r>
          </w:p>
        </w:tc>
      </w:tr>
      <w:tr w14:paraId="613F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60" w:hRule="atLeast"/>
        </w:trPr>
        <w:tc>
          <w:tcPr>
            <w:tcW w:w="418" w:type="dxa"/>
            <w:tcBorders>
              <w:tl2br w:val="nil"/>
              <w:tr2bl w:val="nil"/>
            </w:tcBorders>
            <w:shd w:val="clear" w:color="auto" w:fill="FFFFFF" w:themeFill="background1"/>
            <w:noWrap/>
            <w:vAlign w:val="center"/>
          </w:tcPr>
          <w:p w14:paraId="6BFC833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103" w:type="dxa"/>
            <w:tcBorders>
              <w:tl2br w:val="nil"/>
              <w:tr2bl w:val="nil"/>
            </w:tcBorders>
            <w:shd w:val="clear" w:color="auto" w:fill="FFFFFF" w:themeFill="background1"/>
            <w:vAlign w:val="center"/>
          </w:tcPr>
          <w:p w14:paraId="32E20818">
            <w:pPr>
              <w:widowControl/>
              <w:jc w:val="left"/>
              <w:textAlignment w:val="center"/>
              <w:rPr>
                <w:rFonts w:ascii="宋体" w:hAnsi="宋体" w:eastAsia="宋体" w:cs="宋体"/>
                <w:color w:val="000000"/>
                <w:kern w:val="0"/>
                <w:sz w:val="20"/>
                <w:szCs w:val="20"/>
                <w:lang w:bidi="ar"/>
              </w:rPr>
            </w:pPr>
            <w:bookmarkStart w:id="0" w:name="OLE_LINK2"/>
            <w:bookmarkStart w:id="1" w:name="OLE_LINK1"/>
            <w:r>
              <w:rPr>
                <w:rFonts w:hint="eastAsia" w:ascii="宋体" w:hAnsi="宋体" w:eastAsia="宋体" w:cs="宋体"/>
                <w:color w:val="000000"/>
                <w:kern w:val="0"/>
                <w:sz w:val="20"/>
                <w:szCs w:val="20"/>
                <w:lang w:bidi="ar"/>
              </w:rPr>
              <w:t>科技创新项目研训</w:t>
            </w:r>
            <w:bookmarkEnd w:id="0"/>
            <w:bookmarkEnd w:id="1"/>
          </w:p>
        </w:tc>
        <w:tc>
          <w:tcPr>
            <w:tcW w:w="1395" w:type="dxa"/>
            <w:tcBorders>
              <w:tl2br w:val="nil"/>
              <w:tr2bl w:val="nil"/>
            </w:tcBorders>
            <w:shd w:val="clear" w:color="auto" w:fill="FFFFFF" w:themeFill="background1"/>
            <w:vAlign w:val="center"/>
          </w:tcPr>
          <w:p w14:paraId="12E1B295">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周日8:40-11:40</w:t>
            </w:r>
          </w:p>
        </w:tc>
        <w:tc>
          <w:tcPr>
            <w:tcW w:w="870" w:type="dxa"/>
            <w:tcBorders>
              <w:tl2br w:val="nil"/>
              <w:tr2bl w:val="nil"/>
            </w:tcBorders>
            <w:shd w:val="clear" w:color="auto" w:fill="FFFFFF" w:themeFill="background1"/>
            <w:vAlign w:val="center"/>
          </w:tcPr>
          <w:p w14:paraId="657AC707">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青剑湖分中心科技教室115</w:t>
            </w:r>
          </w:p>
        </w:tc>
        <w:tc>
          <w:tcPr>
            <w:tcW w:w="1395" w:type="dxa"/>
            <w:tcBorders>
              <w:tl2br w:val="nil"/>
              <w:tr2bl w:val="nil"/>
            </w:tcBorders>
            <w:shd w:val="clear" w:color="auto" w:fill="FFFFFF" w:themeFill="background1"/>
            <w:vAlign w:val="center"/>
          </w:tcPr>
          <w:p w14:paraId="39D59E5F">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中小学从事科技创新教育、STEM教育、创客教育方向的指导老师</w:t>
            </w:r>
          </w:p>
        </w:tc>
        <w:tc>
          <w:tcPr>
            <w:tcW w:w="1110" w:type="dxa"/>
            <w:tcBorders>
              <w:tl2br w:val="nil"/>
              <w:tr2bl w:val="nil"/>
            </w:tcBorders>
            <w:shd w:val="clear" w:color="auto" w:fill="FFFFFF" w:themeFill="background1"/>
            <w:vAlign w:val="center"/>
          </w:tcPr>
          <w:p w14:paraId="61DB3EA9">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伍老师13771951281</w:t>
            </w:r>
          </w:p>
        </w:tc>
        <w:tc>
          <w:tcPr>
            <w:tcW w:w="540" w:type="dxa"/>
            <w:tcBorders>
              <w:tl2br w:val="nil"/>
              <w:tr2bl w:val="nil"/>
            </w:tcBorders>
            <w:shd w:val="clear" w:color="auto" w:fill="FFFFFF" w:themeFill="background1"/>
            <w:vAlign w:val="center"/>
          </w:tcPr>
          <w:p w14:paraId="6A82108D">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w:t>
            </w:r>
          </w:p>
        </w:tc>
        <w:tc>
          <w:tcPr>
            <w:tcW w:w="420" w:type="dxa"/>
            <w:tcBorders>
              <w:tl2br w:val="nil"/>
              <w:tr2bl w:val="nil"/>
            </w:tcBorders>
            <w:shd w:val="clear" w:color="auto" w:fill="FFFFFF" w:themeFill="background1"/>
            <w:vAlign w:val="center"/>
          </w:tcPr>
          <w:p w14:paraId="2BAA8B4B">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1290" w:type="dxa"/>
            <w:tcBorders>
              <w:tl2br w:val="nil"/>
              <w:tr2bl w:val="nil"/>
            </w:tcBorders>
            <w:shd w:val="clear" w:color="auto" w:fill="FFFFFF" w:themeFill="background1"/>
            <w:vAlign w:val="center"/>
          </w:tcPr>
          <w:p w14:paraId="3D6A0ADC">
            <w:pPr>
              <w:jc w:val="left"/>
              <w:rPr>
                <w:rFonts w:hint="default" w:ascii="宋体" w:hAnsi="宋体" w:eastAsia="宋体" w:cs="宋体"/>
                <w:color w:val="000000"/>
                <w:sz w:val="20"/>
                <w:szCs w:val="20"/>
                <w:lang w:val="en-US" w:eastAsia="zh-CN"/>
              </w:rPr>
            </w:pPr>
            <w:r>
              <w:rPr>
                <w:rFonts w:ascii="宋体" w:hAnsi="宋体" w:eastAsia="宋体" w:cs="宋体"/>
                <w:color w:val="000000"/>
                <w:sz w:val="20"/>
                <w:szCs w:val="20"/>
              </w:rPr>
              <w:t>该项目注重教师创新实践能力培养</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为学校开展科技创新教育提供师资。</w:t>
            </w:r>
          </w:p>
        </w:tc>
      </w:tr>
    </w:tbl>
    <w:p w14:paraId="5ACC875C">
      <w:pPr>
        <w:widowControl/>
        <w:shd w:val="clear" w:color="auto" w:fill="FFFFFF"/>
        <w:spacing w:line="360" w:lineRule="atLeast"/>
        <w:ind w:firstLine="482"/>
        <w:jc w:val="left"/>
        <w:rPr>
          <w:rFonts w:ascii="宋体" w:hAnsi="宋体" w:eastAsia="宋体" w:cs="宋体"/>
          <w:kern w:val="0"/>
          <w:sz w:val="24"/>
          <w:szCs w:val="24"/>
        </w:rPr>
      </w:pPr>
      <w:r>
        <w:rPr>
          <w:rFonts w:hint="eastAsia" w:ascii="宋体" w:hAnsi="宋体" w:eastAsia="宋体" w:cs="宋体"/>
          <w:kern w:val="0"/>
          <w:sz w:val="24"/>
          <w:szCs w:val="24"/>
        </w:rPr>
        <w:t>备注：1</w:t>
      </w:r>
      <w:r>
        <w:rPr>
          <w:rFonts w:ascii="宋体" w:hAnsi="宋体" w:eastAsia="宋体" w:cs="宋体"/>
          <w:kern w:val="0"/>
          <w:sz w:val="24"/>
          <w:szCs w:val="24"/>
        </w:rPr>
        <w:t>.</w:t>
      </w:r>
      <w:r>
        <w:rPr>
          <w:rFonts w:hint="eastAsia" w:ascii="宋体" w:hAnsi="宋体" w:eastAsia="宋体" w:cs="宋体"/>
          <w:kern w:val="0"/>
          <w:sz w:val="24"/>
          <w:szCs w:val="24"/>
        </w:rPr>
        <w:t>各项目招生人数原则按上表执行，项目内部在招收数量不变的情况下可动态调剂招收老师和学生的人数；</w:t>
      </w:r>
    </w:p>
    <w:p w14:paraId="7A9C1BB0">
      <w:pPr>
        <w:widowControl/>
        <w:numPr>
          <w:ilvl w:val="0"/>
          <w:numId w:val="2"/>
        </w:numPr>
        <w:shd w:val="clear" w:color="auto" w:fill="FFFFFF"/>
        <w:spacing w:line="360" w:lineRule="atLeast"/>
        <w:ind w:firstLine="482"/>
        <w:jc w:val="left"/>
        <w:rPr>
          <w:rFonts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CodeCombat编程精英班需要按照</w:t>
      </w:r>
      <w:r>
        <w:rPr>
          <w:rFonts w:ascii="宋体" w:hAnsi="宋体" w:eastAsia="宋体" w:cs="宋体"/>
          <w:color w:val="FF0000"/>
          <w:kern w:val="0"/>
          <w:sz w:val="24"/>
          <w:szCs w:val="24"/>
          <w:highlight w:val="none"/>
        </w:rPr>
        <w:t>表格时间地点参加选拔，请</w:t>
      </w:r>
      <w:r>
        <w:rPr>
          <w:rFonts w:hint="eastAsia" w:ascii="宋体" w:hAnsi="宋体" w:eastAsia="宋体" w:cs="宋体"/>
          <w:color w:val="FF0000"/>
          <w:kern w:val="0"/>
          <w:sz w:val="24"/>
          <w:szCs w:val="24"/>
          <w:highlight w:val="none"/>
        </w:rPr>
        <w:t>注意上表</w:t>
      </w:r>
      <w:r>
        <w:rPr>
          <w:rFonts w:ascii="宋体" w:hAnsi="宋体" w:eastAsia="宋体" w:cs="宋体"/>
          <w:color w:val="FF0000"/>
          <w:kern w:val="0"/>
          <w:sz w:val="24"/>
          <w:szCs w:val="24"/>
          <w:highlight w:val="none"/>
        </w:rPr>
        <w:t>中的</w:t>
      </w:r>
      <w:r>
        <w:rPr>
          <w:rFonts w:hint="eastAsia" w:ascii="宋体" w:hAnsi="宋体" w:eastAsia="宋体" w:cs="宋体"/>
          <w:color w:val="FF0000"/>
          <w:kern w:val="0"/>
          <w:sz w:val="24"/>
          <w:szCs w:val="24"/>
          <w:highlight w:val="none"/>
        </w:rPr>
        <w:t>安排</w:t>
      </w:r>
      <w:r>
        <w:rPr>
          <w:rFonts w:ascii="宋体" w:hAnsi="宋体" w:eastAsia="宋体" w:cs="宋体"/>
          <w:color w:val="FF0000"/>
          <w:kern w:val="0"/>
          <w:sz w:val="24"/>
          <w:szCs w:val="24"/>
          <w:highlight w:val="none"/>
        </w:rPr>
        <w:t>。</w:t>
      </w:r>
    </w:p>
    <w:p w14:paraId="1DE7BB37">
      <w:pPr>
        <w:widowControl/>
        <w:numPr>
          <w:ilvl w:val="0"/>
          <w:numId w:val="2"/>
        </w:numPr>
        <w:shd w:val="clear" w:color="auto" w:fill="FFFFFF"/>
        <w:spacing w:line="360" w:lineRule="atLeast"/>
        <w:ind w:firstLine="482"/>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苏州工业园区青少年活动中心南施街本部地址：南施街288号。苏州工业园区青剑湖分中心地址：亭谊街8号。</w:t>
      </w:r>
    </w:p>
    <w:p w14:paraId="2FE25A78">
      <w:pPr>
        <w:widowControl/>
        <w:shd w:val="clear" w:color="auto" w:fill="FFFFFF"/>
        <w:spacing w:line="360" w:lineRule="auto"/>
        <w:ind w:firstLine="482" w:firstLineChars="200"/>
        <w:jc w:val="left"/>
        <w:rPr>
          <w:rFonts w:ascii="宋体" w:hAnsi="宋体" w:eastAsia="宋体" w:cs="宋体"/>
          <w:b/>
          <w:bCs/>
          <w:kern w:val="0"/>
          <w:sz w:val="24"/>
          <w:szCs w:val="24"/>
        </w:rPr>
      </w:pPr>
      <w:r>
        <w:rPr>
          <w:rFonts w:hint="eastAsia" w:ascii="宋体" w:hAnsi="宋体" w:eastAsia="宋体" w:cs="宋体"/>
          <w:b/>
          <w:bCs/>
          <w:kern w:val="0"/>
          <w:sz w:val="24"/>
          <w:szCs w:val="24"/>
        </w:rPr>
        <w:t>（三）报名方法</w:t>
      </w:r>
    </w:p>
    <w:p w14:paraId="0888E127">
      <w:pPr>
        <w:widowControl/>
        <w:shd w:val="clear" w:color="auto" w:fill="FFFFFF"/>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kern w:val="0"/>
          <w:sz w:val="24"/>
          <w:szCs w:val="24"/>
        </w:rPr>
        <w:t>（一）有意愿参训的学</w:t>
      </w:r>
      <w:r>
        <w:rPr>
          <w:rFonts w:hint="eastAsia" w:ascii="宋体" w:hAnsi="宋体" w:eastAsia="宋体" w:cs="宋体"/>
          <w:color w:val="auto"/>
          <w:kern w:val="0"/>
          <w:sz w:val="24"/>
          <w:szCs w:val="24"/>
        </w:rPr>
        <w:t>校请根据通知要求，由本校科技负责人汇总填写报名电子稿（见附件</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），并于</w:t>
      </w:r>
      <w:r>
        <w:rPr>
          <w:rFonts w:ascii="宋体" w:hAnsi="宋体" w:eastAsia="宋体" w:cs="宋体"/>
          <w:color w:val="FF0000"/>
          <w:kern w:val="0"/>
          <w:sz w:val="24"/>
          <w:szCs w:val="24"/>
        </w:rPr>
        <w:t>9月7日</w:t>
      </w:r>
      <w:r>
        <w:rPr>
          <w:rFonts w:ascii="宋体" w:hAnsi="宋体" w:eastAsia="宋体" w:cs="宋体"/>
          <w:color w:val="auto"/>
          <w:kern w:val="0"/>
          <w:sz w:val="24"/>
          <w:szCs w:val="24"/>
        </w:rPr>
        <w:t>前</w:t>
      </w:r>
      <w:r>
        <w:rPr>
          <w:rFonts w:hint="eastAsia" w:ascii="宋体" w:hAnsi="宋体" w:eastAsia="宋体" w:cs="宋体"/>
          <w:color w:val="auto"/>
          <w:kern w:val="0"/>
          <w:sz w:val="24"/>
          <w:szCs w:val="24"/>
        </w:rPr>
        <w:t>扫描下图中的</w:t>
      </w:r>
      <w:r>
        <w:rPr>
          <w:rFonts w:hint="eastAsia" w:ascii="宋体" w:hAnsi="宋体" w:eastAsia="宋体" w:cs="宋体"/>
          <w:color w:val="FF0000"/>
          <w:kern w:val="0"/>
          <w:sz w:val="24"/>
          <w:szCs w:val="24"/>
        </w:rPr>
        <w:t>二维码</w:t>
      </w:r>
      <w:r>
        <w:rPr>
          <w:rFonts w:hint="eastAsia" w:ascii="宋体" w:hAnsi="宋体" w:eastAsia="宋体" w:cs="宋体"/>
          <w:color w:val="auto"/>
          <w:kern w:val="0"/>
          <w:sz w:val="24"/>
          <w:szCs w:val="24"/>
        </w:rPr>
        <w:t>进行上传提交。</w:t>
      </w:r>
    </w:p>
    <w:p w14:paraId="7A075489">
      <w:pPr>
        <w:widowControl/>
        <w:shd w:val="clear" w:color="auto" w:fill="FFFFFF"/>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（二）学校科技负责人信息务必准确，以便后续科技教育工作通联。</w:t>
      </w:r>
    </w:p>
    <w:p w14:paraId="3492377A">
      <w:pPr>
        <w:widowControl/>
        <w:shd w:val="clear" w:color="auto" w:fill="FFFFFF"/>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（三）报名表格请以学校为单位提交，并以“学校名称+20</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5-2026学年师生同训报名”命名，</w:t>
      </w:r>
      <w:r>
        <w:rPr>
          <w:rFonts w:ascii="宋体" w:hAnsi="宋体" w:eastAsia="宋体" w:cs="宋体"/>
          <w:color w:val="auto"/>
          <w:kern w:val="0"/>
          <w:sz w:val="24"/>
          <w:szCs w:val="24"/>
        </w:rPr>
        <w:t>不接受</w:t>
      </w:r>
      <w:r>
        <w:rPr>
          <w:rFonts w:hint="eastAsia" w:ascii="宋体" w:hAnsi="宋体" w:eastAsia="宋体" w:cs="宋体"/>
          <w:color w:val="auto"/>
          <w:kern w:val="0"/>
          <w:sz w:val="24"/>
          <w:szCs w:val="24"/>
        </w:rPr>
        <w:t>师生</w:t>
      </w:r>
      <w:r>
        <w:rPr>
          <w:rFonts w:ascii="宋体" w:hAnsi="宋体" w:eastAsia="宋体" w:cs="宋体"/>
          <w:color w:val="auto"/>
          <w:kern w:val="0"/>
          <w:sz w:val="24"/>
          <w:szCs w:val="24"/>
        </w:rPr>
        <w:t>个人报名</w:t>
      </w:r>
      <w:r>
        <w:rPr>
          <w:rFonts w:hint="eastAsia" w:ascii="宋体" w:hAnsi="宋体" w:eastAsia="宋体" w:cs="宋体"/>
          <w:color w:val="auto"/>
          <w:kern w:val="0"/>
          <w:sz w:val="24"/>
          <w:szCs w:val="24"/>
        </w:rPr>
        <w:t>。</w:t>
      </w:r>
    </w:p>
    <w:p w14:paraId="5881FBD1">
      <w:pPr>
        <w:widowControl/>
        <w:shd w:val="clear" w:color="auto" w:fill="FFFFFF"/>
        <w:spacing w:line="360" w:lineRule="auto"/>
        <w:ind w:firstLine="480" w:firstLineChars="200"/>
        <w:jc w:val="center"/>
        <w:rPr>
          <w:rFonts w:ascii="宋体" w:hAnsi="宋体" w:eastAsia="宋体" w:cs="宋体"/>
          <w:color w:val="auto"/>
          <w:kern w:val="0"/>
          <w:sz w:val="24"/>
          <w:szCs w:val="24"/>
        </w:rPr>
      </w:pPr>
      <w:r>
        <w:rPr>
          <w:rFonts w:ascii="宋体" w:hAnsi="宋体" w:eastAsia="宋体" w:cs="宋体"/>
          <w:color w:val="auto"/>
          <w:kern w:val="0"/>
          <w:sz w:val="24"/>
          <w:szCs w:val="24"/>
        </w:rPr>
        <w:drawing>
          <wp:inline distT="0" distB="0" distL="0" distR="0">
            <wp:extent cx="1439545" cy="1439545"/>
            <wp:effectExtent l="0" t="0" r="8255" b="8255"/>
            <wp:docPr id="2" name="图片 2" descr="C:\Users\Administrator\Documents\WXWork\1688851033146057\Cache\Image\2025-08\师生同训报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XWork\1688851033146057\Cache\Image\2025-08\师生同训报名.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40000" cy="1440000"/>
                    </a:xfrm>
                    <a:prstGeom prst="rect">
                      <a:avLst/>
                    </a:prstGeom>
                    <a:noFill/>
                    <a:ln>
                      <a:noFill/>
                    </a:ln>
                  </pic:spPr>
                </pic:pic>
              </a:graphicData>
            </a:graphic>
          </wp:inline>
        </w:drawing>
      </w:r>
    </w:p>
    <w:p w14:paraId="73F359BC">
      <w:pPr>
        <w:widowControl/>
        <w:shd w:val="clear" w:color="auto" w:fill="FFFFFF"/>
        <w:spacing w:line="360" w:lineRule="auto"/>
        <w:ind w:firstLine="480" w:firstLineChars="200"/>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师生同训报名二维码</w:t>
      </w:r>
    </w:p>
    <w:p w14:paraId="6D1C05B3">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本期师生同训公益社团</w:t>
      </w:r>
      <w:r>
        <w:rPr>
          <w:rFonts w:hint="eastAsia" w:ascii="宋体" w:hAnsi="宋体" w:eastAsia="宋体" w:cs="宋体"/>
          <w:color w:val="FF0000"/>
          <w:kern w:val="0"/>
          <w:sz w:val="24"/>
          <w:szCs w:val="24"/>
        </w:rPr>
        <w:t>开班时间为9月</w:t>
      </w:r>
      <w:r>
        <w:rPr>
          <w:rFonts w:ascii="宋体" w:hAnsi="宋体" w:eastAsia="宋体" w:cs="宋体"/>
          <w:color w:val="FF0000"/>
          <w:kern w:val="0"/>
          <w:sz w:val="24"/>
          <w:szCs w:val="24"/>
        </w:rPr>
        <w:t>2</w:t>
      </w:r>
      <w:r>
        <w:rPr>
          <w:rFonts w:hint="eastAsia" w:ascii="宋体" w:hAnsi="宋体" w:eastAsia="宋体" w:cs="宋体"/>
          <w:color w:val="FF0000"/>
          <w:kern w:val="0"/>
          <w:sz w:val="24"/>
          <w:szCs w:val="24"/>
        </w:rPr>
        <w:t>0日（周六班）、9月2</w:t>
      </w:r>
      <w:r>
        <w:rPr>
          <w:rFonts w:ascii="宋体" w:hAnsi="宋体" w:eastAsia="宋体" w:cs="宋体"/>
          <w:color w:val="FF0000"/>
          <w:kern w:val="0"/>
          <w:sz w:val="24"/>
          <w:szCs w:val="24"/>
        </w:rPr>
        <w:t>1日（周日班）</w:t>
      </w:r>
      <w:r>
        <w:rPr>
          <w:rFonts w:hint="eastAsia" w:ascii="宋体" w:hAnsi="宋体" w:eastAsia="宋体" w:cs="宋体"/>
          <w:kern w:val="0"/>
          <w:sz w:val="24"/>
          <w:szCs w:val="24"/>
        </w:rPr>
        <w:t>，所有参加师生同训公益社团的师生在培训期间需遵守园区青少年活动中心公益社团管理要求。具体要求另行通知。</w:t>
      </w:r>
    </w:p>
    <w:p w14:paraId="79C0F9B2">
      <w:pPr>
        <w:widowControl/>
        <w:shd w:val="clear" w:color="auto" w:fill="FFFFFF"/>
        <w:spacing w:line="360" w:lineRule="auto"/>
        <w:ind w:firstLine="480" w:firstLineChars="200"/>
        <w:jc w:val="left"/>
        <w:rPr>
          <w:rFonts w:ascii="宋体" w:hAnsi="宋体" w:eastAsia="宋体" w:cs="宋体"/>
          <w:kern w:val="0"/>
          <w:sz w:val="24"/>
          <w:szCs w:val="24"/>
        </w:rPr>
      </w:pPr>
    </w:p>
    <w:p w14:paraId="6FA6D345">
      <w:pPr>
        <w:widowControl/>
        <w:shd w:val="clear" w:color="auto" w:fill="FFFFFF"/>
        <w:spacing w:line="360" w:lineRule="auto"/>
        <w:ind w:firstLine="480" w:firstLineChars="200"/>
        <w:jc w:val="left"/>
        <w:rPr>
          <w:rFonts w:hint="default" w:ascii="宋体" w:hAnsi="宋体" w:eastAsia="宋体" w:cs="宋体"/>
          <w:kern w:val="0"/>
          <w:sz w:val="24"/>
          <w:szCs w:val="24"/>
          <w:lang w:val="en-US" w:eastAsia="zh-CN"/>
        </w:rPr>
      </w:pPr>
    </w:p>
    <w:p w14:paraId="683E565D">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咨询电话：15051717808顾老师。技术支持：</w:t>
      </w:r>
      <w:r>
        <w:rPr>
          <w:rFonts w:ascii="宋体" w:hAnsi="宋体" w:eastAsia="宋体" w:cs="宋体"/>
          <w:sz w:val="24"/>
          <w:szCs w:val="24"/>
        </w:rPr>
        <w:t>18362722171</w:t>
      </w:r>
      <w:r>
        <w:rPr>
          <w:rFonts w:hint="eastAsia" w:ascii="宋体" w:hAnsi="宋体" w:eastAsia="宋体" w:cs="宋体"/>
          <w:sz w:val="24"/>
          <w:szCs w:val="24"/>
        </w:rPr>
        <w:t xml:space="preserve"> </w:t>
      </w:r>
      <w:r>
        <w:rPr>
          <w:rFonts w:hint="eastAsia" w:ascii="宋体" w:hAnsi="宋体" w:eastAsia="宋体" w:cs="宋体"/>
          <w:kern w:val="0"/>
          <w:sz w:val="24"/>
          <w:szCs w:val="24"/>
        </w:rPr>
        <w:t>李老师。</w:t>
      </w:r>
    </w:p>
    <w:p w14:paraId="4A0EDA29">
      <w:pPr>
        <w:widowControl/>
        <w:shd w:val="clear" w:color="auto" w:fill="FFFFFF"/>
        <w:spacing w:line="360" w:lineRule="auto"/>
        <w:ind w:firstLine="480" w:firstLineChars="200"/>
        <w:jc w:val="right"/>
        <w:rPr>
          <w:rFonts w:ascii="宋体" w:hAnsi="宋体" w:eastAsia="宋体" w:cs="宋体"/>
          <w:kern w:val="0"/>
          <w:sz w:val="24"/>
          <w:szCs w:val="24"/>
        </w:rPr>
      </w:pPr>
      <w:r>
        <w:rPr>
          <w:rFonts w:hint="eastAsia" w:ascii="宋体" w:hAnsi="宋体" w:eastAsia="宋体" w:cs="宋体"/>
          <w:kern w:val="0"/>
          <w:sz w:val="24"/>
          <w:szCs w:val="24"/>
        </w:rPr>
        <w:t>                                                     苏州工业园区教育局</w:t>
      </w:r>
    </w:p>
    <w:p w14:paraId="3EBC705F">
      <w:pPr>
        <w:widowControl/>
        <w:shd w:val="clear" w:color="auto" w:fill="FFFFFF"/>
        <w:spacing w:after="300" w:line="360" w:lineRule="atLeast"/>
        <w:ind w:firstLine="480"/>
        <w:jc w:val="right"/>
        <w:rPr>
          <w:rFonts w:ascii="宋体" w:hAnsi="宋体" w:eastAsia="宋体" w:cs="宋体"/>
          <w:kern w:val="0"/>
          <w:sz w:val="24"/>
          <w:szCs w:val="24"/>
        </w:rPr>
      </w:pPr>
      <w:r>
        <w:rPr>
          <w:rFonts w:hint="eastAsia" w:ascii="宋体" w:hAnsi="宋体" w:eastAsia="宋体" w:cs="宋体"/>
          <w:kern w:val="0"/>
          <w:sz w:val="24"/>
          <w:szCs w:val="24"/>
        </w:rPr>
        <w:t>202</w:t>
      </w:r>
      <w:r>
        <w:rPr>
          <w:rFonts w:ascii="宋体" w:hAnsi="宋体" w:eastAsia="宋体" w:cs="宋体"/>
          <w:kern w:val="0"/>
          <w:sz w:val="24"/>
          <w:szCs w:val="24"/>
        </w:rPr>
        <w:t>4</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29</w:t>
      </w:r>
      <w:r>
        <w:rPr>
          <w:rFonts w:hint="eastAsia" w:ascii="宋体" w:hAnsi="宋体" w:eastAsia="宋体" w:cs="宋体"/>
          <w:kern w:val="0"/>
          <w:sz w:val="24"/>
          <w:szCs w:val="24"/>
        </w:rPr>
        <w:t>日</w:t>
      </w:r>
    </w:p>
    <w:p w14:paraId="1AD12B0A">
      <w:pPr>
        <w:wordWrap w:val="0"/>
        <w:spacing w:line="360" w:lineRule="auto"/>
        <w:ind w:firstLine="480" w:firstLineChars="200"/>
        <w:jc w:val="right"/>
        <w:rPr>
          <w:rFonts w:ascii="宋体" w:hAnsi="宋体" w:eastAsia="宋体"/>
        </w:rPr>
      </w:pPr>
      <w:r>
        <w:rPr>
          <w:rFonts w:hint="eastAsia" w:ascii="宋体" w:hAnsi="宋体" w:eastAsia="宋体"/>
          <w:sz w:val="24"/>
          <w:szCs w:val="24"/>
        </w:rPr>
        <w:t xml:space="preserve">  </w:t>
      </w:r>
      <w:r>
        <w:rPr>
          <w:rFonts w:ascii="宋体" w:hAnsi="宋体" w:eastAsia="宋体"/>
          <w:sz w:val="24"/>
          <w:szCs w:val="24"/>
        </w:rPr>
        <w:t xml:space="preserve">  </w:t>
      </w:r>
    </w:p>
    <w:p w14:paraId="227C8D1F">
      <w:pPr>
        <w:rPr>
          <w:rFonts w:ascii="宋体" w:hAnsi="宋体" w:eastAsia="宋体"/>
        </w:rPr>
      </w:pPr>
      <w:r>
        <w:rPr>
          <w:rFonts w:ascii="宋体" w:hAnsi="宋体" w:eastAsia="宋体"/>
        </w:rPr>
        <w:t>附件1</w:t>
      </w:r>
      <w:r>
        <w:rPr>
          <w:rFonts w:hint="eastAsia" w:ascii="宋体" w:hAnsi="宋体" w:eastAsia="宋体"/>
        </w:rPr>
        <w:t>：《第三届</w:t>
      </w:r>
      <w:r>
        <w:rPr>
          <w:rFonts w:ascii="宋体" w:hAnsi="宋体" w:eastAsia="宋体"/>
        </w:rPr>
        <w:t>苏州工业园区少年科学院精英人才培养</w:t>
      </w:r>
      <w:r>
        <w:rPr>
          <w:rFonts w:hint="eastAsia" w:ascii="宋体" w:hAnsi="宋体" w:eastAsia="宋体"/>
        </w:rPr>
        <w:t>项目</w:t>
      </w:r>
      <w:r>
        <w:rPr>
          <w:rFonts w:ascii="宋体" w:hAnsi="宋体" w:eastAsia="宋体"/>
        </w:rPr>
        <w:t>方案</w:t>
      </w:r>
      <w:r>
        <w:rPr>
          <w:rFonts w:hint="eastAsia" w:ascii="宋体" w:hAnsi="宋体" w:eastAsia="宋体"/>
        </w:rPr>
        <w:t>》</w:t>
      </w:r>
      <w:bookmarkStart w:id="2" w:name="_GoBack"/>
      <w:bookmarkEnd w:id="2"/>
    </w:p>
    <w:p w14:paraId="6F8F59D3">
      <w:pPr>
        <w:rPr>
          <w:rFonts w:ascii="宋体" w:hAnsi="宋体" w:eastAsia="宋体"/>
        </w:rPr>
      </w:pPr>
      <w:r>
        <w:rPr>
          <w:rFonts w:ascii="宋体" w:hAnsi="宋体" w:eastAsia="宋体"/>
        </w:rPr>
        <w:t>附件2</w:t>
      </w:r>
      <w:r>
        <w:rPr>
          <w:rFonts w:hint="eastAsia" w:ascii="宋体" w:hAnsi="宋体" w:eastAsia="宋体"/>
        </w:rPr>
        <w:t>：《第三届苏州工业园区少年科学院营员报名表》</w:t>
      </w:r>
    </w:p>
    <w:p w14:paraId="759423D5">
      <w:pPr>
        <w:rPr>
          <w:rFonts w:ascii="宋体" w:hAnsi="宋体" w:eastAsia="宋体"/>
        </w:rPr>
      </w:pPr>
      <w:r>
        <w:rPr>
          <w:rFonts w:hint="eastAsia" w:ascii="宋体" w:hAnsi="宋体" w:eastAsia="宋体"/>
        </w:rPr>
        <w:t>附件</w:t>
      </w:r>
      <w:r>
        <w:rPr>
          <w:rFonts w:ascii="宋体" w:hAnsi="宋体" w:eastAsia="宋体"/>
        </w:rPr>
        <w:t>3</w:t>
      </w:r>
      <w:r>
        <w:rPr>
          <w:rFonts w:hint="eastAsia" w:ascii="宋体" w:hAnsi="宋体" w:eastAsia="宋体"/>
        </w:rPr>
        <w:t>：《2</w:t>
      </w:r>
      <w:r>
        <w:rPr>
          <w:rFonts w:ascii="宋体" w:hAnsi="宋体" w:eastAsia="宋体"/>
        </w:rPr>
        <w:t>025-2026学年</w:t>
      </w:r>
      <w:r>
        <w:rPr>
          <w:rFonts w:hint="eastAsia" w:ascii="宋体" w:hAnsi="宋体" w:eastAsia="宋体"/>
        </w:rPr>
        <w:t>师生同训公益社团报名表》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853F8"/>
    <w:multiLevelType w:val="singleLevel"/>
    <w:tmpl w:val="D05853F8"/>
    <w:lvl w:ilvl="0" w:tentative="0">
      <w:start w:val="2"/>
      <w:numFmt w:val="decimal"/>
      <w:lvlText w:val="%1."/>
      <w:lvlJc w:val="left"/>
      <w:pPr>
        <w:tabs>
          <w:tab w:val="left" w:pos="312"/>
        </w:tabs>
      </w:pPr>
    </w:lvl>
  </w:abstractNum>
  <w:abstractNum w:abstractNumId="1">
    <w:nsid w:val="58F446B0"/>
    <w:multiLevelType w:val="multilevel"/>
    <w:tmpl w:val="58F446B0"/>
    <w:lvl w:ilvl="0" w:tentative="0">
      <w:start w:val="1"/>
      <w:numFmt w:val="none"/>
      <w:lvlText w:val="一、"/>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76"/>
    <w:rsid w:val="00001E98"/>
    <w:rsid w:val="00004C58"/>
    <w:rsid w:val="0001396D"/>
    <w:rsid w:val="000254F0"/>
    <w:rsid w:val="00027A76"/>
    <w:rsid w:val="000313C3"/>
    <w:rsid w:val="000320A1"/>
    <w:rsid w:val="00033507"/>
    <w:rsid w:val="0003385A"/>
    <w:rsid w:val="000423A3"/>
    <w:rsid w:val="00045A27"/>
    <w:rsid w:val="00046A97"/>
    <w:rsid w:val="00052288"/>
    <w:rsid w:val="0005420C"/>
    <w:rsid w:val="00067F6C"/>
    <w:rsid w:val="00073418"/>
    <w:rsid w:val="00073A61"/>
    <w:rsid w:val="00080E45"/>
    <w:rsid w:val="00081255"/>
    <w:rsid w:val="000819CE"/>
    <w:rsid w:val="0008665E"/>
    <w:rsid w:val="000A0373"/>
    <w:rsid w:val="000A0F8B"/>
    <w:rsid w:val="000A2293"/>
    <w:rsid w:val="000A4930"/>
    <w:rsid w:val="000B2822"/>
    <w:rsid w:val="000B52F7"/>
    <w:rsid w:val="000F0433"/>
    <w:rsid w:val="000F7014"/>
    <w:rsid w:val="000F7E20"/>
    <w:rsid w:val="0010723D"/>
    <w:rsid w:val="00111D37"/>
    <w:rsid w:val="001162A4"/>
    <w:rsid w:val="0012691F"/>
    <w:rsid w:val="00130108"/>
    <w:rsid w:val="00130199"/>
    <w:rsid w:val="00131804"/>
    <w:rsid w:val="0013440F"/>
    <w:rsid w:val="00134FA2"/>
    <w:rsid w:val="00140AAE"/>
    <w:rsid w:val="00155A0C"/>
    <w:rsid w:val="001727D4"/>
    <w:rsid w:val="00181F81"/>
    <w:rsid w:val="00183A2E"/>
    <w:rsid w:val="00193C2C"/>
    <w:rsid w:val="00194525"/>
    <w:rsid w:val="001A6CF3"/>
    <w:rsid w:val="001B6299"/>
    <w:rsid w:val="001D4C2D"/>
    <w:rsid w:val="001D5EC1"/>
    <w:rsid w:val="001D7120"/>
    <w:rsid w:val="001E483E"/>
    <w:rsid w:val="001E5A13"/>
    <w:rsid w:val="001F0FB9"/>
    <w:rsid w:val="001F1BDB"/>
    <w:rsid w:val="001F2337"/>
    <w:rsid w:val="001F2FE4"/>
    <w:rsid w:val="001F43BA"/>
    <w:rsid w:val="00203149"/>
    <w:rsid w:val="002052C2"/>
    <w:rsid w:val="00205FFC"/>
    <w:rsid w:val="0021279D"/>
    <w:rsid w:val="0021331C"/>
    <w:rsid w:val="0021547D"/>
    <w:rsid w:val="002232DA"/>
    <w:rsid w:val="00225128"/>
    <w:rsid w:val="0022674B"/>
    <w:rsid w:val="00232019"/>
    <w:rsid w:val="0024007E"/>
    <w:rsid w:val="00247CC0"/>
    <w:rsid w:val="00247E03"/>
    <w:rsid w:val="00253B11"/>
    <w:rsid w:val="00267C55"/>
    <w:rsid w:val="00272FB6"/>
    <w:rsid w:val="002749F0"/>
    <w:rsid w:val="002802DA"/>
    <w:rsid w:val="002874D0"/>
    <w:rsid w:val="0029465B"/>
    <w:rsid w:val="002955B3"/>
    <w:rsid w:val="002A24D2"/>
    <w:rsid w:val="002A33A6"/>
    <w:rsid w:val="002A4BFA"/>
    <w:rsid w:val="002A7FF0"/>
    <w:rsid w:val="002B187D"/>
    <w:rsid w:val="002B6FAD"/>
    <w:rsid w:val="002C0856"/>
    <w:rsid w:val="002C4FFC"/>
    <w:rsid w:val="002C5429"/>
    <w:rsid w:val="002D1401"/>
    <w:rsid w:val="002F4449"/>
    <w:rsid w:val="002F5444"/>
    <w:rsid w:val="00303958"/>
    <w:rsid w:val="003045AD"/>
    <w:rsid w:val="00312ABF"/>
    <w:rsid w:val="00331947"/>
    <w:rsid w:val="00334EEA"/>
    <w:rsid w:val="00340BDA"/>
    <w:rsid w:val="00340BF2"/>
    <w:rsid w:val="00343D60"/>
    <w:rsid w:val="00344C23"/>
    <w:rsid w:val="0034748C"/>
    <w:rsid w:val="00355DDD"/>
    <w:rsid w:val="003719F2"/>
    <w:rsid w:val="00384B53"/>
    <w:rsid w:val="00386779"/>
    <w:rsid w:val="003B0891"/>
    <w:rsid w:val="003B1568"/>
    <w:rsid w:val="003C143A"/>
    <w:rsid w:val="003C4023"/>
    <w:rsid w:val="003D5876"/>
    <w:rsid w:val="003E1FF2"/>
    <w:rsid w:val="003E54E4"/>
    <w:rsid w:val="003F09F8"/>
    <w:rsid w:val="004110E0"/>
    <w:rsid w:val="00411AE9"/>
    <w:rsid w:val="00412F82"/>
    <w:rsid w:val="00413873"/>
    <w:rsid w:val="00414EE2"/>
    <w:rsid w:val="00417E08"/>
    <w:rsid w:val="00425E04"/>
    <w:rsid w:val="00427F97"/>
    <w:rsid w:val="00433204"/>
    <w:rsid w:val="004339B2"/>
    <w:rsid w:val="004345EE"/>
    <w:rsid w:val="00441375"/>
    <w:rsid w:val="00441CA0"/>
    <w:rsid w:val="004442CD"/>
    <w:rsid w:val="0044474A"/>
    <w:rsid w:val="00455232"/>
    <w:rsid w:val="00462889"/>
    <w:rsid w:val="004740E0"/>
    <w:rsid w:val="00477C25"/>
    <w:rsid w:val="00483F8B"/>
    <w:rsid w:val="004849D0"/>
    <w:rsid w:val="00485FF2"/>
    <w:rsid w:val="0048649C"/>
    <w:rsid w:val="00490239"/>
    <w:rsid w:val="0049152C"/>
    <w:rsid w:val="00491E33"/>
    <w:rsid w:val="004B20F5"/>
    <w:rsid w:val="004B5D23"/>
    <w:rsid w:val="004C31FE"/>
    <w:rsid w:val="004D4170"/>
    <w:rsid w:val="004D50D6"/>
    <w:rsid w:val="004E5B9E"/>
    <w:rsid w:val="004F5E67"/>
    <w:rsid w:val="004F641D"/>
    <w:rsid w:val="0051496C"/>
    <w:rsid w:val="0051497B"/>
    <w:rsid w:val="00515ACE"/>
    <w:rsid w:val="00515F8E"/>
    <w:rsid w:val="005161B4"/>
    <w:rsid w:val="0052426D"/>
    <w:rsid w:val="005268FC"/>
    <w:rsid w:val="00536797"/>
    <w:rsid w:val="00542C72"/>
    <w:rsid w:val="005568ED"/>
    <w:rsid w:val="0057543F"/>
    <w:rsid w:val="005805F4"/>
    <w:rsid w:val="00582592"/>
    <w:rsid w:val="0058367E"/>
    <w:rsid w:val="005A33AC"/>
    <w:rsid w:val="005A61C0"/>
    <w:rsid w:val="005B12E9"/>
    <w:rsid w:val="005C4EAD"/>
    <w:rsid w:val="005D54E9"/>
    <w:rsid w:val="005F5C02"/>
    <w:rsid w:val="006052DC"/>
    <w:rsid w:val="00607737"/>
    <w:rsid w:val="00613295"/>
    <w:rsid w:val="00613CD8"/>
    <w:rsid w:val="006162FB"/>
    <w:rsid w:val="006217B3"/>
    <w:rsid w:val="00624AB0"/>
    <w:rsid w:val="00625DA0"/>
    <w:rsid w:val="00632A62"/>
    <w:rsid w:val="00635353"/>
    <w:rsid w:val="0063736B"/>
    <w:rsid w:val="00637E38"/>
    <w:rsid w:val="00643742"/>
    <w:rsid w:val="00656E0C"/>
    <w:rsid w:val="0068624F"/>
    <w:rsid w:val="00687110"/>
    <w:rsid w:val="0068790C"/>
    <w:rsid w:val="006964DE"/>
    <w:rsid w:val="0069674F"/>
    <w:rsid w:val="006A19FC"/>
    <w:rsid w:val="006A667C"/>
    <w:rsid w:val="006B05D4"/>
    <w:rsid w:val="006B0E5C"/>
    <w:rsid w:val="006B6A9D"/>
    <w:rsid w:val="006B7556"/>
    <w:rsid w:val="006C2567"/>
    <w:rsid w:val="006C431E"/>
    <w:rsid w:val="006C4376"/>
    <w:rsid w:val="006D40C6"/>
    <w:rsid w:val="006D63D0"/>
    <w:rsid w:val="006D72B6"/>
    <w:rsid w:val="006E1393"/>
    <w:rsid w:val="006F4939"/>
    <w:rsid w:val="007066AD"/>
    <w:rsid w:val="00706FF2"/>
    <w:rsid w:val="00710F47"/>
    <w:rsid w:val="00713BC5"/>
    <w:rsid w:val="00715FF0"/>
    <w:rsid w:val="00716DA7"/>
    <w:rsid w:val="0072248F"/>
    <w:rsid w:val="007237B4"/>
    <w:rsid w:val="00724BBA"/>
    <w:rsid w:val="00726D51"/>
    <w:rsid w:val="00726F49"/>
    <w:rsid w:val="0073291A"/>
    <w:rsid w:val="00736CCC"/>
    <w:rsid w:val="00752790"/>
    <w:rsid w:val="007632F9"/>
    <w:rsid w:val="00764BCA"/>
    <w:rsid w:val="0077649E"/>
    <w:rsid w:val="00781B35"/>
    <w:rsid w:val="00782554"/>
    <w:rsid w:val="00784B3F"/>
    <w:rsid w:val="00786CE2"/>
    <w:rsid w:val="00787B7F"/>
    <w:rsid w:val="00793CDC"/>
    <w:rsid w:val="0079608E"/>
    <w:rsid w:val="007A50AA"/>
    <w:rsid w:val="007A6257"/>
    <w:rsid w:val="007A7CFD"/>
    <w:rsid w:val="007B60A9"/>
    <w:rsid w:val="007C3AAF"/>
    <w:rsid w:val="007D3EA7"/>
    <w:rsid w:val="007D4A5D"/>
    <w:rsid w:val="007E1333"/>
    <w:rsid w:val="007E3B19"/>
    <w:rsid w:val="007E6204"/>
    <w:rsid w:val="007F2AF2"/>
    <w:rsid w:val="007F2D05"/>
    <w:rsid w:val="007F5C19"/>
    <w:rsid w:val="007F6B68"/>
    <w:rsid w:val="00802DC2"/>
    <w:rsid w:val="00811844"/>
    <w:rsid w:val="0081622A"/>
    <w:rsid w:val="008178F9"/>
    <w:rsid w:val="00817B37"/>
    <w:rsid w:val="00823E34"/>
    <w:rsid w:val="0083702A"/>
    <w:rsid w:val="00840616"/>
    <w:rsid w:val="00840BF0"/>
    <w:rsid w:val="00845568"/>
    <w:rsid w:val="00851B78"/>
    <w:rsid w:val="0085285A"/>
    <w:rsid w:val="008635BD"/>
    <w:rsid w:val="00873BB0"/>
    <w:rsid w:val="00876E77"/>
    <w:rsid w:val="00883843"/>
    <w:rsid w:val="00891CF0"/>
    <w:rsid w:val="00893ECE"/>
    <w:rsid w:val="008A0409"/>
    <w:rsid w:val="008A153C"/>
    <w:rsid w:val="008A3AC0"/>
    <w:rsid w:val="008A53E0"/>
    <w:rsid w:val="008A5FA0"/>
    <w:rsid w:val="008A6C5E"/>
    <w:rsid w:val="008A7168"/>
    <w:rsid w:val="008A7637"/>
    <w:rsid w:val="008C5585"/>
    <w:rsid w:val="008C7485"/>
    <w:rsid w:val="008D31BE"/>
    <w:rsid w:val="008D7436"/>
    <w:rsid w:val="008F1718"/>
    <w:rsid w:val="008F2600"/>
    <w:rsid w:val="008F4C04"/>
    <w:rsid w:val="008F5F61"/>
    <w:rsid w:val="008F6C00"/>
    <w:rsid w:val="00904697"/>
    <w:rsid w:val="009155B6"/>
    <w:rsid w:val="009168AD"/>
    <w:rsid w:val="0092371F"/>
    <w:rsid w:val="00923FAD"/>
    <w:rsid w:val="0092706B"/>
    <w:rsid w:val="00945B18"/>
    <w:rsid w:val="009551B1"/>
    <w:rsid w:val="00962CB2"/>
    <w:rsid w:val="0097041F"/>
    <w:rsid w:val="0097255C"/>
    <w:rsid w:val="0098643E"/>
    <w:rsid w:val="00986750"/>
    <w:rsid w:val="009923C8"/>
    <w:rsid w:val="00994191"/>
    <w:rsid w:val="00996941"/>
    <w:rsid w:val="009B2EBE"/>
    <w:rsid w:val="009C5516"/>
    <w:rsid w:val="009C79F1"/>
    <w:rsid w:val="009D19CC"/>
    <w:rsid w:val="009D1F64"/>
    <w:rsid w:val="009D275A"/>
    <w:rsid w:val="009D73EA"/>
    <w:rsid w:val="00A022D6"/>
    <w:rsid w:val="00A039EE"/>
    <w:rsid w:val="00A10349"/>
    <w:rsid w:val="00A15102"/>
    <w:rsid w:val="00A24014"/>
    <w:rsid w:val="00A33117"/>
    <w:rsid w:val="00A3560E"/>
    <w:rsid w:val="00A37FEE"/>
    <w:rsid w:val="00A4496D"/>
    <w:rsid w:val="00A517A7"/>
    <w:rsid w:val="00A52FFD"/>
    <w:rsid w:val="00A53CEF"/>
    <w:rsid w:val="00A60A53"/>
    <w:rsid w:val="00A66313"/>
    <w:rsid w:val="00A66385"/>
    <w:rsid w:val="00A72920"/>
    <w:rsid w:val="00A73F45"/>
    <w:rsid w:val="00A82FC6"/>
    <w:rsid w:val="00A83A8E"/>
    <w:rsid w:val="00A96208"/>
    <w:rsid w:val="00AA7BC5"/>
    <w:rsid w:val="00AB09F7"/>
    <w:rsid w:val="00AB641E"/>
    <w:rsid w:val="00AB7EC6"/>
    <w:rsid w:val="00AC40B3"/>
    <w:rsid w:val="00AC4A5C"/>
    <w:rsid w:val="00AD725E"/>
    <w:rsid w:val="00AE2030"/>
    <w:rsid w:val="00AE2A54"/>
    <w:rsid w:val="00AE4726"/>
    <w:rsid w:val="00AE7940"/>
    <w:rsid w:val="00AF36D7"/>
    <w:rsid w:val="00AF6444"/>
    <w:rsid w:val="00AF7FED"/>
    <w:rsid w:val="00B013B9"/>
    <w:rsid w:val="00B260BD"/>
    <w:rsid w:val="00B2643B"/>
    <w:rsid w:val="00B37F12"/>
    <w:rsid w:val="00B40F6D"/>
    <w:rsid w:val="00B416F3"/>
    <w:rsid w:val="00B4204C"/>
    <w:rsid w:val="00B502CD"/>
    <w:rsid w:val="00B77290"/>
    <w:rsid w:val="00B801D7"/>
    <w:rsid w:val="00B9169E"/>
    <w:rsid w:val="00B93B38"/>
    <w:rsid w:val="00BB1DF3"/>
    <w:rsid w:val="00BB2168"/>
    <w:rsid w:val="00BB5D8B"/>
    <w:rsid w:val="00BC07A9"/>
    <w:rsid w:val="00BF1218"/>
    <w:rsid w:val="00BF311B"/>
    <w:rsid w:val="00BF31D3"/>
    <w:rsid w:val="00BF38D5"/>
    <w:rsid w:val="00BF4F1B"/>
    <w:rsid w:val="00C04D87"/>
    <w:rsid w:val="00C06FD1"/>
    <w:rsid w:val="00C108ED"/>
    <w:rsid w:val="00C15FD8"/>
    <w:rsid w:val="00C1635A"/>
    <w:rsid w:val="00C20E51"/>
    <w:rsid w:val="00C219FA"/>
    <w:rsid w:val="00C25410"/>
    <w:rsid w:val="00C324B8"/>
    <w:rsid w:val="00C32620"/>
    <w:rsid w:val="00C32F5C"/>
    <w:rsid w:val="00C34E68"/>
    <w:rsid w:val="00C3663E"/>
    <w:rsid w:val="00C4513A"/>
    <w:rsid w:val="00C457CB"/>
    <w:rsid w:val="00C51DC3"/>
    <w:rsid w:val="00C533D9"/>
    <w:rsid w:val="00C55887"/>
    <w:rsid w:val="00C5627B"/>
    <w:rsid w:val="00C6048B"/>
    <w:rsid w:val="00C67DF3"/>
    <w:rsid w:val="00C7186B"/>
    <w:rsid w:val="00C71A92"/>
    <w:rsid w:val="00C71C97"/>
    <w:rsid w:val="00C72D57"/>
    <w:rsid w:val="00C73712"/>
    <w:rsid w:val="00C90FB4"/>
    <w:rsid w:val="00C93423"/>
    <w:rsid w:val="00C95670"/>
    <w:rsid w:val="00CA3948"/>
    <w:rsid w:val="00CA607E"/>
    <w:rsid w:val="00CA7362"/>
    <w:rsid w:val="00CC1C34"/>
    <w:rsid w:val="00CD1E61"/>
    <w:rsid w:val="00CD4610"/>
    <w:rsid w:val="00CF01E1"/>
    <w:rsid w:val="00D042A5"/>
    <w:rsid w:val="00D1221E"/>
    <w:rsid w:val="00D125F4"/>
    <w:rsid w:val="00D14C4B"/>
    <w:rsid w:val="00D171E9"/>
    <w:rsid w:val="00D409C4"/>
    <w:rsid w:val="00D4566D"/>
    <w:rsid w:val="00D53009"/>
    <w:rsid w:val="00D621DD"/>
    <w:rsid w:val="00D639D1"/>
    <w:rsid w:val="00D66022"/>
    <w:rsid w:val="00D67D5F"/>
    <w:rsid w:val="00D67E1F"/>
    <w:rsid w:val="00D826EE"/>
    <w:rsid w:val="00D85E9B"/>
    <w:rsid w:val="00D91530"/>
    <w:rsid w:val="00D91D57"/>
    <w:rsid w:val="00DB1BFD"/>
    <w:rsid w:val="00DB2C90"/>
    <w:rsid w:val="00DB3261"/>
    <w:rsid w:val="00DB6D5B"/>
    <w:rsid w:val="00DB7C08"/>
    <w:rsid w:val="00DB7EBD"/>
    <w:rsid w:val="00DC50A5"/>
    <w:rsid w:val="00DC5BF8"/>
    <w:rsid w:val="00DC720B"/>
    <w:rsid w:val="00DD6B05"/>
    <w:rsid w:val="00DE1281"/>
    <w:rsid w:val="00DE1630"/>
    <w:rsid w:val="00DE18D0"/>
    <w:rsid w:val="00DE7AAC"/>
    <w:rsid w:val="00DE7EB7"/>
    <w:rsid w:val="00DF5C1B"/>
    <w:rsid w:val="00E10608"/>
    <w:rsid w:val="00E1112B"/>
    <w:rsid w:val="00E14450"/>
    <w:rsid w:val="00E25BF7"/>
    <w:rsid w:val="00E4249E"/>
    <w:rsid w:val="00E4459B"/>
    <w:rsid w:val="00E534AB"/>
    <w:rsid w:val="00E5770F"/>
    <w:rsid w:val="00E61EE1"/>
    <w:rsid w:val="00E652BA"/>
    <w:rsid w:val="00E8165E"/>
    <w:rsid w:val="00E81A61"/>
    <w:rsid w:val="00EA1233"/>
    <w:rsid w:val="00EB1C0B"/>
    <w:rsid w:val="00EB2A33"/>
    <w:rsid w:val="00EB3694"/>
    <w:rsid w:val="00EB79A1"/>
    <w:rsid w:val="00EC1FD7"/>
    <w:rsid w:val="00EC3448"/>
    <w:rsid w:val="00EC45BD"/>
    <w:rsid w:val="00EC5D68"/>
    <w:rsid w:val="00ED105E"/>
    <w:rsid w:val="00ED1419"/>
    <w:rsid w:val="00ED1D89"/>
    <w:rsid w:val="00ED3AE5"/>
    <w:rsid w:val="00EE1A59"/>
    <w:rsid w:val="00EE1BC0"/>
    <w:rsid w:val="00EE385B"/>
    <w:rsid w:val="00EE6F36"/>
    <w:rsid w:val="00EF4CE6"/>
    <w:rsid w:val="00F06871"/>
    <w:rsid w:val="00F126E1"/>
    <w:rsid w:val="00F16AD0"/>
    <w:rsid w:val="00F22598"/>
    <w:rsid w:val="00F26064"/>
    <w:rsid w:val="00F3202F"/>
    <w:rsid w:val="00F4442F"/>
    <w:rsid w:val="00F47B32"/>
    <w:rsid w:val="00F51F2F"/>
    <w:rsid w:val="00F66065"/>
    <w:rsid w:val="00F74FEF"/>
    <w:rsid w:val="00F757EF"/>
    <w:rsid w:val="00F8195B"/>
    <w:rsid w:val="00F838A3"/>
    <w:rsid w:val="00F86276"/>
    <w:rsid w:val="00F9498B"/>
    <w:rsid w:val="00F955C9"/>
    <w:rsid w:val="00F95801"/>
    <w:rsid w:val="00FA2238"/>
    <w:rsid w:val="00FA332E"/>
    <w:rsid w:val="00FB0203"/>
    <w:rsid w:val="00FB089A"/>
    <w:rsid w:val="00FC0925"/>
    <w:rsid w:val="00FC4817"/>
    <w:rsid w:val="00FE5944"/>
    <w:rsid w:val="00FE7371"/>
    <w:rsid w:val="00FF64D2"/>
    <w:rsid w:val="03A93436"/>
    <w:rsid w:val="05284B01"/>
    <w:rsid w:val="084C7436"/>
    <w:rsid w:val="134753CA"/>
    <w:rsid w:val="155C2BBE"/>
    <w:rsid w:val="15901D3E"/>
    <w:rsid w:val="22AF6AE8"/>
    <w:rsid w:val="29BA3847"/>
    <w:rsid w:val="2C972AC7"/>
    <w:rsid w:val="31CB6D6E"/>
    <w:rsid w:val="32674CD2"/>
    <w:rsid w:val="368E4F3A"/>
    <w:rsid w:val="3801173C"/>
    <w:rsid w:val="3E2D0B34"/>
    <w:rsid w:val="464E72E8"/>
    <w:rsid w:val="4F845C63"/>
    <w:rsid w:val="517A013D"/>
    <w:rsid w:val="528648C0"/>
    <w:rsid w:val="55572544"/>
    <w:rsid w:val="571C1C97"/>
    <w:rsid w:val="5EEA2422"/>
    <w:rsid w:val="5F7C32D2"/>
    <w:rsid w:val="60BF5B6D"/>
    <w:rsid w:val="60FB291D"/>
    <w:rsid w:val="6A43485D"/>
    <w:rsid w:val="6A4470E3"/>
    <w:rsid w:val="6CD7423E"/>
    <w:rsid w:val="6F875609"/>
    <w:rsid w:val="703B6365"/>
    <w:rsid w:val="76A50013"/>
    <w:rsid w:val="7C0A17E8"/>
    <w:rsid w:val="7D9C1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u w:val="single"/>
    </w:rPr>
  </w:style>
  <w:style w:type="character" w:customStyle="1" w:styleId="10">
    <w:name w:val="标题 2 Char"/>
    <w:basedOn w:val="8"/>
    <w:link w:val="2"/>
    <w:qFormat/>
    <w:uiPriority w:val="9"/>
    <w:rPr>
      <w:rFonts w:ascii="宋体" w:hAnsi="宋体" w:eastAsia="宋体" w:cs="宋体"/>
      <w:b/>
      <w:bCs/>
      <w:kern w:val="0"/>
      <w:sz w:val="36"/>
      <w:szCs w:val="36"/>
    </w:rPr>
  </w:style>
  <w:style w:type="character" w:customStyle="1" w:styleId="11">
    <w:name w:val="size"/>
    <w:basedOn w:val="8"/>
    <w:qFormat/>
    <w:uiPriority w:val="0"/>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8"/>
    <w:link w:val="3"/>
    <w:semiHidden/>
    <w:qFormat/>
    <w:uiPriority w:val="99"/>
    <w:rPr>
      <w:sz w:val="18"/>
      <w:szCs w:val="18"/>
    </w:rPr>
  </w:style>
  <w:style w:type="character" w:customStyle="1" w:styleId="16">
    <w:name w:val="font11"/>
    <w:basedOn w:val="8"/>
    <w:qFormat/>
    <w:uiPriority w:val="0"/>
    <w:rPr>
      <w:rFonts w:hint="eastAsia" w:ascii="宋体" w:hAnsi="宋体" w:eastAsia="宋体" w:cs="宋体"/>
      <w:color w:val="000000"/>
      <w:sz w:val="20"/>
      <w:szCs w:val="20"/>
      <w:u w:val="none"/>
    </w:rPr>
  </w:style>
  <w:style w:type="character" w:customStyle="1" w:styleId="17">
    <w:name w:val="font91"/>
    <w:basedOn w:val="8"/>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C0CF4-B9B7-4EFB-B4F1-30FE4509FBBB}">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Pages>
  <Words>3105</Words>
  <Characters>3465</Characters>
  <Lines>25</Lines>
  <Paragraphs>7</Paragraphs>
  <TotalTime>19</TotalTime>
  <ScaleCrop>false</ScaleCrop>
  <LinksUpToDate>false</LinksUpToDate>
  <CharactersWithSpaces>3541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2024-08-26T02:55:00Z</dcterms:created>
  <dc:creator>薇薇 顾</dc:creator>
  <cp:lastModifiedBy>胡益兵</cp:lastModifiedBy>
  <cp:lastPrinted>2024-09-02T01:07:00Z</cp:lastPrinted>
  <dcterms:modified xsi:type="dcterms:W3CDTF">2025-08-29T04:19:31Z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eyJoZGlkIjoiY2FlNDk2ZWVlZmQxNzYyOGU1YWZhYjdlZWVmYjVlNWQiLCJ1c2VySWQiOiIxNTgxMTA4ODY1In0=</vt:lpwstr>
  </property>
  <property fmtid="{D5CDD505-2E9C-101B-9397-08002B2CF9AE}" pid="3" name="KSOProductBuildVer">
    <vt:lpwstr>2052-12.1.0.22529</vt:lpwstr>
  </property>
  <property fmtid="{D5CDD505-2E9C-101B-9397-08002B2CF9AE}" pid="4" name="ICV">
    <vt:lpwstr>9DE5EEF0CBBD42248F190BD6BEEFC4A9_13</vt:lpwstr>
  </property>
</Properties>
</file>