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22DB">
      <w:pPr>
        <w:spacing w:beforeLines="50" w:afterLines="50" w:line="460" w:lineRule="exact"/>
        <w:ind w:right="401" w:rightChars="191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（以敲章版扫描件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PDF格式按报名时间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发送教育局）</w:t>
      </w:r>
    </w:p>
    <w:p w14:paraId="45155097">
      <w:pPr>
        <w:spacing w:beforeLines="50" w:afterLines="50" w:line="460" w:lineRule="exact"/>
        <w:ind w:right="401" w:rightChars="19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</w:rPr>
        <w:t>年苏州工业园区</w:t>
      </w:r>
      <w:r>
        <w:rPr>
          <w:rFonts w:eastAsia="方正小标宋简体"/>
          <w:sz w:val="36"/>
          <w:szCs w:val="36"/>
        </w:rPr>
        <w:t>中小学班主任基本功</w:t>
      </w:r>
      <w:r>
        <w:rPr>
          <w:rFonts w:hint="eastAsia" w:eastAsia="方正小标宋简体"/>
          <w:sz w:val="36"/>
          <w:szCs w:val="36"/>
        </w:rPr>
        <w:t>竞赛</w:t>
      </w:r>
      <w:r>
        <w:rPr>
          <w:rFonts w:eastAsia="方正小标宋简体"/>
          <w:sz w:val="36"/>
          <w:szCs w:val="36"/>
        </w:rPr>
        <w:t>汇总表</w:t>
      </w:r>
    </w:p>
    <w:p w14:paraId="35A48F69">
      <w:pPr>
        <w:spacing w:beforeLines="50" w:afterLines="50" w:line="460" w:lineRule="exact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eastAsia="zh-CN"/>
        </w:rPr>
        <w:t>全称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分管干部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4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843"/>
        <w:gridCol w:w="2676"/>
        <w:gridCol w:w="1860"/>
        <w:gridCol w:w="1843"/>
      </w:tblGrid>
      <w:tr w14:paraId="40B3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Align w:val="center"/>
          </w:tcPr>
          <w:p w14:paraId="565E88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194442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段</w:t>
            </w:r>
          </w:p>
        </w:tc>
        <w:tc>
          <w:tcPr>
            <w:tcW w:w="1843" w:type="dxa"/>
            <w:vAlign w:val="center"/>
          </w:tcPr>
          <w:p w14:paraId="6F872F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2676" w:type="dxa"/>
            <w:vAlign w:val="center"/>
          </w:tcPr>
          <w:p w14:paraId="374A8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860" w:type="dxa"/>
            <w:vAlign w:val="center"/>
          </w:tcPr>
          <w:p w14:paraId="76408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1843" w:type="dxa"/>
            <w:vAlign w:val="center"/>
          </w:tcPr>
          <w:p w14:paraId="35C5C6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  机</w:t>
            </w:r>
          </w:p>
        </w:tc>
      </w:tr>
      <w:tr w14:paraId="61C4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Align w:val="center"/>
          </w:tcPr>
          <w:p w14:paraId="7CEC1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776A787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/初中/高中</w:t>
            </w:r>
          </w:p>
        </w:tc>
        <w:tc>
          <w:tcPr>
            <w:tcW w:w="1843" w:type="dxa"/>
            <w:vAlign w:val="center"/>
          </w:tcPr>
          <w:p w14:paraId="191ABEE1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5B9D044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30745F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2DA70C">
            <w:pPr>
              <w:jc w:val="center"/>
              <w:rPr>
                <w:sz w:val="24"/>
              </w:rPr>
            </w:pPr>
          </w:p>
        </w:tc>
      </w:tr>
      <w:tr w14:paraId="018B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Align w:val="center"/>
          </w:tcPr>
          <w:p w14:paraId="527BC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2DCC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/初中/高中</w:t>
            </w:r>
          </w:p>
        </w:tc>
        <w:tc>
          <w:tcPr>
            <w:tcW w:w="1843" w:type="dxa"/>
            <w:vAlign w:val="center"/>
          </w:tcPr>
          <w:p w14:paraId="1B19BA85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52F6949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9897BF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C84B00">
            <w:pPr>
              <w:jc w:val="center"/>
              <w:rPr>
                <w:sz w:val="24"/>
              </w:rPr>
            </w:pPr>
          </w:p>
        </w:tc>
      </w:tr>
    </w:tbl>
    <w:p w14:paraId="2C87812E">
      <w:pPr>
        <w:rPr>
          <w:rFonts w:hint="eastAsia"/>
        </w:rPr>
      </w:pPr>
    </w:p>
    <w:p w14:paraId="468C78B4">
      <w:pPr>
        <w:spacing w:beforeLines="50" w:afterLines="50" w:line="360" w:lineRule="auto"/>
        <w:ind w:right="401" w:rightChars="191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明</w:t>
      </w:r>
    </w:p>
    <w:p w14:paraId="5A2CCB93">
      <w:pPr>
        <w:spacing w:beforeLines="50" w:afterLines="50" w:line="360" w:lineRule="auto"/>
        <w:ind w:right="401" w:rightChars="191" w:firstLine="640" w:firstLineChars="2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兹证明我校参加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2025年苏州工业园区中小学班主任基本功竞赛的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班主任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姓名）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为已从事班主任工作5年及以上的在职中青年班主任。</w:t>
      </w:r>
    </w:p>
    <w:p w14:paraId="7EA0C88C">
      <w:pPr>
        <w:spacing w:line="360" w:lineRule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                                  学校全称（敲章）</w:t>
      </w:r>
    </w:p>
    <w:p w14:paraId="111C0629">
      <w:pPr>
        <w:spacing w:line="360" w:lineRule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                                  校长签字：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</w:p>
    <w:p w14:paraId="77B0997A">
      <w:pPr>
        <w:rPr>
          <w:rFonts w:hint="eastAsia"/>
        </w:rPr>
      </w:pPr>
    </w:p>
    <w:p w14:paraId="1F5A0A17">
      <w:pPr>
        <w:rPr>
          <w:rFonts w:hint="eastAsia"/>
        </w:rPr>
      </w:pPr>
    </w:p>
    <w:p w14:paraId="57E33299">
      <w:pPr>
        <w:rPr>
          <w:rFonts w:hint="eastAsia"/>
        </w:rPr>
      </w:pPr>
    </w:p>
    <w:p w14:paraId="653E2D4A">
      <w:pPr>
        <w:rPr>
          <w:rFonts w:hint="eastAsia"/>
        </w:rPr>
      </w:pPr>
    </w:p>
    <w:p w14:paraId="2804FD3C">
      <w:pPr>
        <w:rPr>
          <w:rFonts w:hint="eastAsia"/>
        </w:rPr>
      </w:pPr>
    </w:p>
    <w:p w14:paraId="190675C6">
      <w:pPr>
        <w:rPr>
          <w:rFonts w:hint="eastAsia"/>
        </w:rPr>
      </w:pPr>
    </w:p>
    <w:p w14:paraId="042D4BE7">
      <w:pPr>
        <w:rPr>
          <w:rFonts w:hint="eastAsia"/>
        </w:rPr>
      </w:pPr>
    </w:p>
    <w:p w14:paraId="3AF44B9F">
      <w:pPr>
        <w:rPr>
          <w:rFonts w:hint="eastAsia"/>
        </w:rPr>
      </w:pPr>
    </w:p>
    <w:p w14:paraId="4104E3CF">
      <w:pPr>
        <w:widowControl/>
        <w:jc w:val="center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40"/>
          <w:szCs w:val="40"/>
        </w:rPr>
        <w:t>主题班会撰写模板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7009"/>
      </w:tblGrid>
      <w:tr w14:paraId="751D9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59A"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主题班会题目、背景、目标、准备</w:t>
            </w:r>
          </w:p>
        </w:tc>
      </w:tr>
      <w:tr w14:paraId="05FA5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05B8"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班会题目</w:t>
            </w:r>
          </w:p>
        </w:tc>
        <w:tc>
          <w:tcPr>
            <w:tcW w:w="7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9E5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</w:tc>
      </w:tr>
      <w:tr w14:paraId="279E0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A286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背景分析（从学情分析、主题解析两方面分析；主题解析侧重分析班会选题和主题间的关系）</w:t>
            </w:r>
          </w:p>
        </w:tc>
      </w:tr>
      <w:tr w14:paraId="389F8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7901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班会目标（从认知目标、情感目标、行为目标三方面分析，目标要具体）</w:t>
            </w:r>
          </w:p>
        </w:tc>
      </w:tr>
      <w:tr w14:paraId="47941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E696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班会准备（从学生准备、教师准备等方面分析）</w:t>
            </w:r>
          </w:p>
        </w:tc>
      </w:tr>
      <w:tr w14:paraId="31E39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6BA5"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班会过程</w:t>
            </w:r>
          </w:p>
        </w:tc>
      </w:tr>
      <w:tr w14:paraId="44992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1F6C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（每个环节的过程要具体展开，有生成材料）</w:t>
            </w:r>
          </w:p>
          <w:tbl>
            <w:tblPr>
              <w:tblStyle w:val="4"/>
              <w:tblW w:w="8760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760"/>
            </w:tblGrid>
            <w:tr w14:paraId="210BFE3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760" w:type="dxa"/>
                  <w:tcBorders>
                    <w:top w:val="dashed" w:color="auto" w:sz="8" w:space="0"/>
                    <w:left w:val="dashed" w:color="auto" w:sz="8" w:space="0"/>
                    <w:bottom w:val="dashed" w:color="auto" w:sz="8" w:space="0"/>
                    <w:right w:val="dashed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4E1AE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环节一：</w:t>
                  </w:r>
                </w:p>
                <w:p w14:paraId="42AECAE6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MS Mincho" w:hAnsi="MS Mincho" w:eastAsia="MS Mincho" w:cs="MS Mincho"/>
                      <w:kern w:val="0"/>
                      <w:szCs w:val="21"/>
                    </w:rPr>
                    <w:t> </w:t>
                  </w:r>
                </w:p>
                <w:p w14:paraId="2ADD8D12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  <w:tr w14:paraId="1DDD1AB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760" w:type="dxa"/>
                  <w:tcBorders>
                    <w:top w:val="nil"/>
                    <w:left w:val="dashed" w:color="auto" w:sz="8" w:space="0"/>
                    <w:bottom w:val="dashed" w:color="auto" w:sz="8" w:space="0"/>
                    <w:right w:val="dashed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0F7C1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环节二：</w:t>
                  </w:r>
                </w:p>
                <w:p w14:paraId="19E97C57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MS Mincho" w:hAnsi="MS Mincho" w:eastAsia="MS Mincho" w:cs="MS Mincho"/>
                      <w:kern w:val="0"/>
                      <w:szCs w:val="21"/>
                    </w:rPr>
                    <w:t> </w:t>
                  </w:r>
                </w:p>
                <w:p w14:paraId="789BD1F7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  <w:tr w14:paraId="31F1FDD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760" w:type="dxa"/>
                  <w:tcBorders>
                    <w:top w:val="nil"/>
                    <w:left w:val="dashed" w:color="auto" w:sz="8" w:space="0"/>
                    <w:bottom w:val="dashed" w:color="auto" w:sz="8" w:space="0"/>
                    <w:right w:val="dashed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57525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环节三：</w:t>
                  </w:r>
                </w:p>
                <w:p w14:paraId="5F8A7CB7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MS Mincho" w:hAnsi="MS Mincho" w:eastAsia="MS Mincho" w:cs="MS Mincho"/>
                      <w:kern w:val="0"/>
                      <w:szCs w:val="21"/>
                    </w:rPr>
                    <w:t> </w:t>
                  </w:r>
                </w:p>
                <w:p w14:paraId="0577AC81">
                  <w:pPr>
                    <w:widowControl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</w:tbl>
          <w:p w14:paraId="0DA85D6E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  <w:p w14:paraId="088DED8E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……</w:t>
            </w:r>
          </w:p>
          <w:p w14:paraId="49B5187A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</w:tc>
      </w:tr>
      <w:tr w14:paraId="5BEE8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EFC"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shd w:val="clear" w:color="auto" w:fill="FFFFFF"/>
              </w:rPr>
              <w:t>班会后延伸活动</w:t>
            </w:r>
          </w:p>
        </w:tc>
      </w:tr>
      <w:tr w14:paraId="47FFE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447E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  <w:p w14:paraId="6602FD5B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  <w:p w14:paraId="29697842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  <w:p w14:paraId="59E9E6EE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  <w:p w14:paraId="6AB8A18B">
            <w:pPr>
              <w:widowControl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Cs w:val="21"/>
              </w:rPr>
              <w:t> </w:t>
            </w:r>
          </w:p>
        </w:tc>
      </w:tr>
    </w:tbl>
    <w:p w14:paraId="6FBB09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4E0"/>
    <w:rsid w:val="000739A9"/>
    <w:rsid w:val="00283363"/>
    <w:rsid w:val="002D5549"/>
    <w:rsid w:val="003A5E49"/>
    <w:rsid w:val="006274E0"/>
    <w:rsid w:val="00687F52"/>
    <w:rsid w:val="007966C3"/>
    <w:rsid w:val="009B39D6"/>
    <w:rsid w:val="00F71B67"/>
    <w:rsid w:val="00F75EA7"/>
    <w:rsid w:val="0466731C"/>
    <w:rsid w:val="068559E6"/>
    <w:rsid w:val="61D37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370</Characters>
  <Lines>2</Lines>
  <Paragraphs>1</Paragraphs>
  <TotalTime>8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2022-04-14T10:11:00Z</dcterms:created>
  <dc:creator>教育局-周子超</dc:creator>
  <cp:lastModifiedBy>woodysummer</cp:lastModifiedBy>
  <dcterms:modified xsi:type="dcterms:W3CDTF">2025-04-24T01:35:28Z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eyJoZGlkIjoiYWMzNzViOTYyYzUxYTMzN2E0MGY4MjI2N2ZlY2Y1ZDQiLCJ1c2VySWQiOiI0ODAzMzY0OTEifQ==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26E9D8D0E1394F62991FBB57C3ACB321_12</vt:lpwstr>
  </property>
</Properties>
</file>