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苏园教批准〔2021〕73号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苏州工业园区春雨培训中心有限公司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苏州工业园区春雨培训中心有限公司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苏州工业园区春雨六六教育培训中心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苏州工业园区春雨六六教育培训中心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23205A270000128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苏州三六六教育投资有限公司</w:t>
      </w:r>
      <w:r>
        <w:rPr>
          <w:rFonts w:hint="eastAsia" w:ascii="Times New Roman" w:eastAsia="仿宋"/>
          <w:sz w:val="32"/>
          <w:szCs w:val="36"/>
        </w:rPr>
        <w:t>；办学地址：</w:t>
      </w:r>
      <w:r>
        <w:rPr>
          <w:rFonts w:ascii="Times New Roman" w:eastAsia="仿宋"/>
          <w:sz w:val="32"/>
          <w:szCs w:val="36"/>
        </w:rPr>
        <w:t>苏州工业园区钟慧路58号202、203室</w:t>
      </w:r>
      <w:r>
        <w:rPr>
          <w:rFonts w:hint="eastAsia" w:ascii="Times New Roman" w:eastAsia="仿宋"/>
          <w:sz w:val="32"/>
          <w:szCs w:val="36"/>
        </w:rPr>
        <w:t>；法定代表人：谷春雨；负责人（校长）：</w:t>
      </w:r>
      <w:r>
        <w:rPr>
          <w:rFonts w:ascii="Times New Roman" w:eastAsia="仿宋"/>
          <w:sz w:val="32"/>
          <w:szCs w:val="36"/>
        </w:rPr>
        <w:t>谷春雨</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谷春雨、汪茂叶、薛志山、吴丹丹、李喜燕</w:t>
      </w:r>
      <w:r>
        <w:rPr>
          <w:rFonts w:hint="eastAsia" w:ascii="Times New Roman" w:eastAsia="仿宋"/>
          <w:sz w:val="32"/>
          <w:szCs w:val="36"/>
        </w:rPr>
        <w:t>；办学内容：</w:t>
      </w:r>
      <w:r>
        <w:rPr>
          <w:rFonts w:ascii="Times New Roman" w:eastAsia="仿宋"/>
          <w:sz w:val="32"/>
          <w:szCs w:val="36"/>
        </w:rPr>
        <w:t>小学语文、数学、英语；初中语文、数学、英语、物理、化学课程辅导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900" w:tblpY="539"/>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E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2021-12-21T03:02:17Z</dcterms:created>
  <dc:creator>zhtao</dc:creator>
  <cp:lastModifiedBy>周涛</cp:lastModifiedBy>
  <dcterms:modified xsi:type="dcterms:W3CDTF">2021-12-21T03:02:51Z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53B689DA450344F48E102D9EB66DD8A9</vt:lpwstr>
  </property>
</Properties>
</file>