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42" w:type="dxa"/>
        <w:tblLayout w:type="fixed"/>
        <w:tblLook w:val="0000"/>
      </w:tblPr>
      <w:tblGrid>
        <w:gridCol w:w="8442"/>
      </w:tblGrid>
      <w:tr w:rsidR="000B4E3D" w:rsidTr="007A50EF">
        <w:tblPrEx>
          <w:tblCellMar>
            <w:top w:w="0" w:type="dxa"/>
            <w:bottom w:w="0" w:type="dxa"/>
          </w:tblCellMar>
        </w:tblPrEx>
        <w:trPr>
          <w:cantSplit/>
        </w:trPr>
        <w:tc>
          <w:tcPr>
            <w:tcW w:w="8442" w:type="dxa"/>
            <w:vAlign w:val="center"/>
          </w:tcPr>
          <w:p w:rsidR="000B4E3D" w:rsidRDefault="000B4E3D" w:rsidP="007A50EF">
            <w:pPr>
              <w:ind w:leftChars="-51" w:left="44" w:rightChars="-70" w:right="-147" w:hangingChars="21" w:hanging="151"/>
              <w:jc w:val="distribute"/>
              <w:rPr>
                <w:rFonts w:eastAsia="方正姚体" w:hint="eastAsia"/>
                <w:color w:val="FF0000"/>
                <w:sz w:val="72"/>
                <w:szCs w:val="72"/>
              </w:rPr>
            </w:pPr>
            <w:r>
              <w:rPr>
                <w:rFonts w:eastAsia="方正姚体" w:hint="eastAsia"/>
                <w:color w:val="FF0000"/>
                <w:sz w:val="72"/>
                <w:szCs w:val="72"/>
              </w:rPr>
              <w:t>苏州工业园区教育局文件</w:t>
            </w:r>
          </w:p>
        </w:tc>
      </w:tr>
      <w:tr w:rsidR="000B4E3D" w:rsidTr="007A50EF">
        <w:tblPrEx>
          <w:tblCellMar>
            <w:top w:w="0" w:type="dxa"/>
            <w:bottom w:w="0" w:type="dxa"/>
          </w:tblCellMar>
        </w:tblPrEx>
        <w:tc>
          <w:tcPr>
            <w:tcW w:w="8442" w:type="dxa"/>
          </w:tcPr>
          <w:p w:rsidR="000B4E3D" w:rsidRDefault="000B4E3D" w:rsidP="007A50EF">
            <w:pPr>
              <w:spacing w:line="360" w:lineRule="auto"/>
              <w:jc w:val="center"/>
              <w:rPr>
                <w:sz w:val="32"/>
              </w:rPr>
            </w:pPr>
          </w:p>
        </w:tc>
      </w:tr>
      <w:tr w:rsidR="000B4E3D" w:rsidTr="007A50EF">
        <w:tblPrEx>
          <w:tblCellMar>
            <w:top w:w="0" w:type="dxa"/>
            <w:bottom w:w="0" w:type="dxa"/>
          </w:tblCellMar>
        </w:tblPrEx>
        <w:tc>
          <w:tcPr>
            <w:tcW w:w="8442" w:type="dxa"/>
          </w:tcPr>
          <w:p w:rsidR="000B4E3D" w:rsidRDefault="000B4E3D" w:rsidP="007A50EF">
            <w:pPr>
              <w:spacing w:line="360" w:lineRule="auto"/>
              <w:jc w:val="center"/>
              <w:rPr>
                <w:rFonts w:hint="eastAsia"/>
                <w:sz w:val="32"/>
              </w:rPr>
            </w:pPr>
          </w:p>
        </w:tc>
      </w:tr>
      <w:tr w:rsidR="000B4E3D" w:rsidTr="007A50EF">
        <w:tblPrEx>
          <w:tblCellMar>
            <w:top w:w="0" w:type="dxa"/>
            <w:bottom w:w="0" w:type="dxa"/>
          </w:tblCellMar>
        </w:tblPrEx>
        <w:tc>
          <w:tcPr>
            <w:tcW w:w="8442" w:type="dxa"/>
          </w:tcPr>
          <w:p w:rsidR="000B4E3D" w:rsidRDefault="000B4E3D" w:rsidP="007A50EF">
            <w:pPr>
              <w:spacing w:line="560" w:lineRule="atLeast"/>
              <w:jc w:val="center"/>
              <w:rPr>
                <w:rFonts w:hint="eastAsia"/>
                <w:sz w:val="32"/>
              </w:rPr>
            </w:pPr>
            <w:proofErr w:type="gramStart"/>
            <w:r>
              <w:rPr>
                <w:rFonts w:hint="eastAsia"/>
                <w:sz w:val="32"/>
              </w:rPr>
              <w:t>苏园教</w:t>
            </w:r>
            <w:proofErr w:type="gramEnd"/>
            <w:r>
              <w:rPr>
                <w:sz w:val="32"/>
              </w:rPr>
              <w:t>[</w:t>
            </w:r>
            <w:r>
              <w:rPr>
                <w:rFonts w:hint="eastAsia"/>
                <w:sz w:val="32"/>
              </w:rPr>
              <w:t>2007</w:t>
            </w:r>
            <w:r>
              <w:rPr>
                <w:sz w:val="32"/>
              </w:rPr>
              <w:t>]</w:t>
            </w:r>
            <w:r>
              <w:rPr>
                <w:rFonts w:hint="eastAsia"/>
                <w:sz w:val="32"/>
              </w:rPr>
              <w:t>23号</w:t>
            </w:r>
          </w:p>
        </w:tc>
      </w:tr>
      <w:tr w:rsidR="000B4E3D" w:rsidTr="007A50EF">
        <w:tblPrEx>
          <w:tblCellMar>
            <w:top w:w="0" w:type="dxa"/>
            <w:bottom w:w="0" w:type="dxa"/>
          </w:tblCellMar>
        </w:tblPrEx>
        <w:tc>
          <w:tcPr>
            <w:tcW w:w="8442" w:type="dxa"/>
            <w:tcBorders>
              <w:bottom w:val="single" w:sz="48" w:space="0" w:color="FF0000"/>
            </w:tcBorders>
          </w:tcPr>
          <w:p w:rsidR="000B4E3D" w:rsidRDefault="000B4E3D" w:rsidP="007A50EF">
            <w:pPr>
              <w:spacing w:line="360" w:lineRule="auto"/>
              <w:jc w:val="center"/>
              <w:rPr>
                <w:rFonts w:hint="eastAsia"/>
                <w:sz w:val="32"/>
              </w:rPr>
            </w:pPr>
          </w:p>
        </w:tc>
      </w:tr>
      <w:tr w:rsidR="000B4E3D" w:rsidTr="007A50EF">
        <w:tblPrEx>
          <w:tblCellMar>
            <w:top w:w="0" w:type="dxa"/>
            <w:bottom w:w="0" w:type="dxa"/>
          </w:tblCellMar>
        </w:tblPrEx>
        <w:tc>
          <w:tcPr>
            <w:tcW w:w="8442" w:type="dxa"/>
            <w:tcBorders>
              <w:top w:val="single" w:sz="48" w:space="0" w:color="FF0000"/>
            </w:tcBorders>
          </w:tcPr>
          <w:p w:rsidR="000B4E3D" w:rsidRDefault="000B4E3D" w:rsidP="007A50EF">
            <w:pPr>
              <w:spacing w:line="360" w:lineRule="auto"/>
              <w:jc w:val="center"/>
              <w:rPr>
                <w:rFonts w:hint="eastAsia"/>
                <w:sz w:val="32"/>
              </w:rPr>
            </w:pPr>
          </w:p>
        </w:tc>
      </w:tr>
      <w:tr w:rsidR="000B4E3D" w:rsidTr="007A50EF">
        <w:tblPrEx>
          <w:tblCellMar>
            <w:top w:w="0" w:type="dxa"/>
            <w:bottom w:w="0" w:type="dxa"/>
          </w:tblCellMar>
        </w:tblPrEx>
        <w:trPr>
          <w:trHeight w:val="631"/>
        </w:trPr>
        <w:tc>
          <w:tcPr>
            <w:tcW w:w="8442" w:type="dxa"/>
          </w:tcPr>
          <w:p w:rsidR="000B4E3D" w:rsidRDefault="000B4E3D" w:rsidP="007A50EF">
            <w:pPr>
              <w:spacing w:line="360" w:lineRule="auto"/>
              <w:jc w:val="right"/>
              <w:rPr>
                <w:rFonts w:eastAsia="楷体_GB2312"/>
                <w:sz w:val="32"/>
              </w:rPr>
            </w:pPr>
          </w:p>
        </w:tc>
      </w:tr>
    </w:tbl>
    <w:p w:rsidR="000B4E3D" w:rsidRPr="00771A1D" w:rsidRDefault="000B4E3D" w:rsidP="000B4E3D">
      <w:pPr>
        <w:spacing w:line="560" w:lineRule="atLeast"/>
        <w:jc w:val="center"/>
        <w:rPr>
          <w:rFonts w:eastAsia="华文中宋"/>
          <w:sz w:val="44"/>
          <w:szCs w:val="44"/>
        </w:rPr>
      </w:pPr>
      <w:r w:rsidRPr="00771A1D">
        <w:rPr>
          <w:rFonts w:eastAsia="华文中宋" w:hAnsi="华文中宋"/>
          <w:sz w:val="44"/>
          <w:szCs w:val="44"/>
        </w:rPr>
        <w:t>关于进一步加强</w:t>
      </w:r>
    </w:p>
    <w:p w:rsidR="000B4E3D" w:rsidRPr="00771A1D" w:rsidRDefault="000B4E3D" w:rsidP="000B4E3D">
      <w:pPr>
        <w:spacing w:line="560" w:lineRule="atLeast"/>
        <w:jc w:val="center"/>
        <w:rPr>
          <w:rFonts w:eastAsia="华文中宋"/>
          <w:sz w:val="44"/>
          <w:szCs w:val="44"/>
        </w:rPr>
      </w:pPr>
      <w:r w:rsidRPr="00771A1D">
        <w:rPr>
          <w:rFonts w:eastAsia="华文中宋" w:hAnsi="华文中宋"/>
          <w:sz w:val="44"/>
          <w:szCs w:val="44"/>
        </w:rPr>
        <w:t>中小学体育</w:t>
      </w:r>
      <w:r>
        <w:rPr>
          <w:rFonts w:eastAsia="华文中宋" w:hAnsi="华文中宋" w:hint="eastAsia"/>
          <w:sz w:val="44"/>
          <w:szCs w:val="44"/>
        </w:rPr>
        <w:t>艺术</w:t>
      </w:r>
      <w:r w:rsidRPr="00771A1D">
        <w:rPr>
          <w:rFonts w:eastAsia="华文中宋" w:hAnsi="华文中宋"/>
          <w:sz w:val="44"/>
          <w:szCs w:val="44"/>
        </w:rPr>
        <w:t>工作的若干意见</w:t>
      </w:r>
    </w:p>
    <w:p w:rsidR="000B4E3D" w:rsidRPr="00771A1D" w:rsidRDefault="000B4E3D" w:rsidP="000B4E3D">
      <w:pPr>
        <w:spacing w:line="560" w:lineRule="atLeast"/>
        <w:rPr>
          <w:sz w:val="28"/>
          <w:szCs w:val="28"/>
        </w:rPr>
      </w:pPr>
    </w:p>
    <w:p w:rsidR="000B4E3D" w:rsidRPr="00771A1D" w:rsidRDefault="000B4E3D" w:rsidP="000B4E3D">
      <w:pPr>
        <w:spacing w:line="560" w:lineRule="atLeast"/>
        <w:rPr>
          <w:color w:val="000000"/>
          <w:kern w:val="0"/>
          <w:sz w:val="32"/>
          <w:szCs w:val="32"/>
        </w:rPr>
      </w:pPr>
      <w:r w:rsidRPr="00771A1D">
        <w:rPr>
          <w:sz w:val="32"/>
          <w:szCs w:val="32"/>
        </w:rPr>
        <w:t>各中小学、工业技术学校：</w:t>
      </w:r>
      <w:r w:rsidRPr="00771A1D">
        <w:rPr>
          <w:color w:val="000000"/>
          <w:kern w:val="0"/>
          <w:sz w:val="32"/>
          <w:szCs w:val="32"/>
        </w:rPr>
        <w:t xml:space="preserve"> </w:t>
      </w:r>
    </w:p>
    <w:p w:rsidR="000B4E3D" w:rsidRPr="00771A1D" w:rsidRDefault="000B4E3D" w:rsidP="000B4E3D">
      <w:pPr>
        <w:spacing w:line="560" w:lineRule="atLeast"/>
        <w:ind w:firstLineChars="200" w:firstLine="640"/>
        <w:rPr>
          <w:sz w:val="32"/>
          <w:szCs w:val="32"/>
        </w:rPr>
      </w:pPr>
      <w:r w:rsidRPr="00771A1D">
        <w:rPr>
          <w:sz w:val="32"/>
          <w:szCs w:val="32"/>
        </w:rPr>
        <w:t>为深入贯彻《中共中央国务院关于深化教育改革全面推进素质教育的决定》、《关于加强青少年体育增强青少年体质的意见》，认真落实</w:t>
      </w:r>
      <w:r w:rsidRPr="00771A1D">
        <w:rPr>
          <w:sz w:val="32"/>
          <w:szCs w:val="32"/>
        </w:rPr>
        <w:t>“</w:t>
      </w:r>
      <w:r w:rsidRPr="00771A1D">
        <w:rPr>
          <w:sz w:val="32"/>
          <w:szCs w:val="32"/>
        </w:rPr>
        <w:t>健康第一</w:t>
      </w:r>
      <w:r w:rsidRPr="00771A1D">
        <w:rPr>
          <w:sz w:val="32"/>
          <w:szCs w:val="32"/>
        </w:rPr>
        <w:t>”</w:t>
      </w:r>
      <w:r w:rsidRPr="00771A1D">
        <w:rPr>
          <w:sz w:val="32"/>
          <w:szCs w:val="32"/>
        </w:rPr>
        <w:t>要求，全面提升园区中小学体育、艺术教育工作水平，现结合园区实际，就进一步加强学校体育、艺术教育工作，提出以下意见。</w:t>
      </w:r>
    </w:p>
    <w:p w:rsidR="000B4E3D" w:rsidRPr="00771A1D" w:rsidRDefault="000B4E3D" w:rsidP="000B4E3D">
      <w:pPr>
        <w:spacing w:line="560" w:lineRule="atLeast"/>
        <w:ind w:firstLineChars="200" w:firstLine="643"/>
        <w:rPr>
          <w:sz w:val="32"/>
          <w:szCs w:val="32"/>
        </w:rPr>
      </w:pPr>
      <w:r w:rsidRPr="00771A1D">
        <w:rPr>
          <w:b/>
          <w:sz w:val="32"/>
          <w:szCs w:val="32"/>
        </w:rPr>
        <w:t>一、充分认识学校体育艺术工作的重要地位，切实加强对学校体育艺术工作的领导。</w:t>
      </w:r>
      <w:r w:rsidRPr="00771A1D">
        <w:rPr>
          <w:sz w:val="32"/>
          <w:szCs w:val="32"/>
        </w:rPr>
        <w:t>学校体育艺术教育是学校工作的重要组成部分，是实施素质教育的重要突破口，在强身健体、陶冶情操、壮美人生，培养团结、合作、坚强、友爱精</w:t>
      </w:r>
      <w:r w:rsidRPr="00771A1D">
        <w:rPr>
          <w:sz w:val="32"/>
          <w:szCs w:val="32"/>
        </w:rPr>
        <w:lastRenderedPageBreak/>
        <w:t>神，弘扬民族精神等方面起着重要作用，有利于学生良好品德的养成、智力的发育、审美素养的形成。各学校要把体育艺术工作摆在学校教育的突出位置，要建立由学校一把手负责的工作机制，强化目标意识，要把体育艺术工作作为一项战略性工程抓实抓好。</w:t>
      </w:r>
    </w:p>
    <w:p w:rsidR="000B4E3D" w:rsidRPr="00771A1D" w:rsidRDefault="000B4E3D" w:rsidP="000B4E3D">
      <w:pPr>
        <w:spacing w:line="560" w:lineRule="atLeast"/>
        <w:ind w:firstLineChars="200" w:firstLine="643"/>
        <w:rPr>
          <w:sz w:val="32"/>
          <w:szCs w:val="32"/>
        </w:rPr>
      </w:pPr>
      <w:r w:rsidRPr="00771A1D">
        <w:rPr>
          <w:b/>
          <w:sz w:val="32"/>
          <w:szCs w:val="32"/>
        </w:rPr>
        <w:t>二、切实加强教育管理，按规定开齐开足体育艺术课程。</w:t>
      </w:r>
      <w:r w:rsidRPr="00771A1D">
        <w:rPr>
          <w:sz w:val="32"/>
          <w:szCs w:val="32"/>
        </w:rPr>
        <w:t>各学校要认真落实执行国家对体育艺术课程计划的规定，开齐开足体育艺术课，任何学校不得以任何理由削减、挤占体育艺术课，要依法保障学生体育锻炼的权利，依法保障学生美育教育的权利。</w:t>
      </w:r>
    </w:p>
    <w:p w:rsidR="000B4E3D" w:rsidRPr="00771A1D" w:rsidRDefault="000B4E3D" w:rsidP="000B4E3D">
      <w:pPr>
        <w:spacing w:line="560" w:lineRule="atLeast"/>
        <w:ind w:firstLineChars="200" w:firstLine="643"/>
        <w:rPr>
          <w:sz w:val="32"/>
          <w:szCs w:val="32"/>
        </w:rPr>
      </w:pPr>
      <w:r w:rsidRPr="00771A1D">
        <w:rPr>
          <w:b/>
          <w:sz w:val="32"/>
          <w:szCs w:val="32"/>
        </w:rPr>
        <w:t>三、大力开展</w:t>
      </w:r>
      <w:r w:rsidRPr="00771A1D">
        <w:rPr>
          <w:b/>
          <w:sz w:val="32"/>
          <w:szCs w:val="32"/>
        </w:rPr>
        <w:t>“</w:t>
      </w:r>
      <w:r w:rsidRPr="00771A1D">
        <w:rPr>
          <w:b/>
          <w:sz w:val="32"/>
          <w:szCs w:val="32"/>
        </w:rPr>
        <w:t>阳光体育运动</w:t>
      </w:r>
      <w:r w:rsidRPr="00771A1D">
        <w:rPr>
          <w:b/>
          <w:sz w:val="32"/>
          <w:szCs w:val="32"/>
        </w:rPr>
        <w:t>”</w:t>
      </w:r>
      <w:r w:rsidRPr="00771A1D">
        <w:rPr>
          <w:b/>
          <w:sz w:val="32"/>
          <w:szCs w:val="32"/>
        </w:rPr>
        <w:t>，广泛开展学校群体性青春健身运动。</w:t>
      </w:r>
      <w:r w:rsidRPr="00771A1D">
        <w:rPr>
          <w:sz w:val="32"/>
          <w:szCs w:val="32"/>
        </w:rPr>
        <w:t>各学校要认真执行市教育局《苏州市深化素质教育，丰富校园生活，促进学生全面发展的三项规定》，引导学生自觉走向操场、走到阳光下、走到大自然中去，要安排好早操、课间操和课外文体活动，保证学生每天一小时的体育活动时间。要认真落实苏州市中小学生</w:t>
      </w:r>
      <w:r w:rsidRPr="00771A1D">
        <w:rPr>
          <w:sz w:val="32"/>
          <w:szCs w:val="32"/>
        </w:rPr>
        <w:t>“</w:t>
      </w:r>
      <w:r w:rsidRPr="00771A1D">
        <w:rPr>
          <w:sz w:val="32"/>
          <w:szCs w:val="32"/>
        </w:rPr>
        <w:t>体育、艺术2+1项目</w:t>
      </w:r>
      <w:r w:rsidRPr="00771A1D">
        <w:rPr>
          <w:sz w:val="32"/>
          <w:szCs w:val="32"/>
        </w:rPr>
        <w:t>”</w:t>
      </w:r>
      <w:r w:rsidRPr="00771A1D">
        <w:rPr>
          <w:sz w:val="32"/>
          <w:szCs w:val="32"/>
        </w:rPr>
        <w:t xml:space="preserve">工程。 </w:t>
      </w:r>
    </w:p>
    <w:p w:rsidR="000B4E3D" w:rsidRPr="00771A1D" w:rsidRDefault="000B4E3D" w:rsidP="000B4E3D">
      <w:pPr>
        <w:spacing w:line="560" w:lineRule="atLeast"/>
        <w:ind w:firstLineChars="200" w:firstLine="643"/>
        <w:rPr>
          <w:sz w:val="32"/>
          <w:szCs w:val="32"/>
        </w:rPr>
      </w:pPr>
      <w:r w:rsidRPr="00771A1D">
        <w:rPr>
          <w:b/>
          <w:sz w:val="32"/>
          <w:szCs w:val="32"/>
        </w:rPr>
        <w:t>四、积极举办学校运动会和艺术周活动，不断展示学校体育艺术成果。</w:t>
      </w:r>
      <w:r w:rsidRPr="00771A1D">
        <w:rPr>
          <w:sz w:val="32"/>
          <w:szCs w:val="32"/>
        </w:rPr>
        <w:t>学校要把每学年至少举行一次全校性的田径运动会和艺术周活动作为一项制度，把人人参与，个个争先的文体活动作为日常教育工作和校园文化建设的有机组成部分，不断探索形成生动活泼、生龙活虎的校园体育文化氛</w:t>
      </w:r>
      <w:r w:rsidRPr="00771A1D">
        <w:rPr>
          <w:sz w:val="32"/>
          <w:szCs w:val="32"/>
        </w:rPr>
        <w:lastRenderedPageBreak/>
        <w:t>围，逐步形成特色。学校田径运动会和艺术周活动学生参与率不低于70</w:t>
      </w:r>
      <w:r w:rsidRPr="00771A1D">
        <w:rPr>
          <w:sz w:val="32"/>
          <w:szCs w:val="32"/>
        </w:rPr>
        <w:t>℅</w:t>
      </w:r>
      <w:r w:rsidRPr="00771A1D">
        <w:rPr>
          <w:sz w:val="32"/>
          <w:szCs w:val="32"/>
        </w:rPr>
        <w:t>。</w:t>
      </w:r>
    </w:p>
    <w:p w:rsidR="000B4E3D" w:rsidRPr="00771A1D" w:rsidRDefault="000B4E3D" w:rsidP="000B4E3D">
      <w:pPr>
        <w:spacing w:line="560" w:lineRule="atLeast"/>
        <w:ind w:firstLineChars="200" w:firstLine="643"/>
        <w:rPr>
          <w:sz w:val="32"/>
          <w:szCs w:val="32"/>
        </w:rPr>
      </w:pPr>
      <w:r w:rsidRPr="00771A1D">
        <w:rPr>
          <w:b/>
          <w:sz w:val="32"/>
          <w:szCs w:val="32"/>
        </w:rPr>
        <w:t>五、全面实施《国家学生体质健康标准》，使体质健康测试成为掌握学生身体素质发展状况的科学载体。</w:t>
      </w:r>
      <w:r w:rsidRPr="00771A1D">
        <w:rPr>
          <w:sz w:val="32"/>
          <w:szCs w:val="32"/>
        </w:rPr>
        <w:t>学生体质健康标准是衡量学生体质现状的标尺，园区教育局将定期对各学校进行《国家学生体质健康标准》抽测，学校合格率应达95%以上，并逐年提高标准。同时，各学校每年要按规定组织学生体检，建立学生健康档案。</w:t>
      </w:r>
    </w:p>
    <w:p w:rsidR="000B4E3D" w:rsidRPr="00771A1D" w:rsidRDefault="000B4E3D" w:rsidP="000B4E3D">
      <w:pPr>
        <w:spacing w:line="560" w:lineRule="atLeast"/>
        <w:ind w:firstLineChars="200" w:firstLine="643"/>
        <w:rPr>
          <w:sz w:val="32"/>
          <w:szCs w:val="32"/>
        </w:rPr>
      </w:pPr>
      <w:r w:rsidRPr="00771A1D">
        <w:rPr>
          <w:b/>
          <w:sz w:val="32"/>
          <w:szCs w:val="32"/>
        </w:rPr>
        <w:t>六、积极开展体育艺术工作合格学校、先进学校的评估工作。</w:t>
      </w:r>
      <w:r w:rsidRPr="00771A1D">
        <w:rPr>
          <w:sz w:val="32"/>
          <w:szCs w:val="32"/>
        </w:rPr>
        <w:t>为了推动体育艺术教育工作再上新台阶，园区教育局将结合综合发展评估，每年对学校体育艺术工作进行专项督导和评估（详见《苏州工业园区中小学体育艺术工作评估实施细则》）。对学校体育艺术工作成绩突出的学校，给予表彰，并授予</w:t>
      </w:r>
      <w:r w:rsidRPr="00771A1D">
        <w:rPr>
          <w:sz w:val="32"/>
          <w:szCs w:val="32"/>
        </w:rPr>
        <w:t>“</w:t>
      </w:r>
      <w:r w:rsidRPr="00771A1D">
        <w:rPr>
          <w:sz w:val="32"/>
          <w:szCs w:val="32"/>
        </w:rPr>
        <w:t>体育艺术工作先进学校</w:t>
      </w:r>
      <w:r w:rsidRPr="00771A1D">
        <w:rPr>
          <w:sz w:val="32"/>
          <w:szCs w:val="32"/>
        </w:rPr>
        <w:t>”</w:t>
      </w:r>
      <w:r w:rsidRPr="00771A1D">
        <w:rPr>
          <w:sz w:val="32"/>
          <w:szCs w:val="32"/>
        </w:rPr>
        <w:t>铜牌。</w:t>
      </w:r>
    </w:p>
    <w:p w:rsidR="000B4E3D" w:rsidRPr="00771A1D" w:rsidRDefault="000B4E3D" w:rsidP="000B4E3D">
      <w:pPr>
        <w:spacing w:line="560" w:lineRule="atLeast"/>
        <w:ind w:firstLineChars="200" w:firstLine="640"/>
        <w:rPr>
          <w:sz w:val="32"/>
          <w:szCs w:val="32"/>
        </w:rPr>
      </w:pPr>
    </w:p>
    <w:p w:rsidR="000B4E3D" w:rsidRPr="00771A1D" w:rsidRDefault="000B4E3D" w:rsidP="000B4E3D">
      <w:pPr>
        <w:spacing w:line="560" w:lineRule="atLeast"/>
        <w:rPr>
          <w:sz w:val="32"/>
          <w:szCs w:val="32"/>
        </w:rPr>
      </w:pPr>
      <w:r w:rsidRPr="00771A1D">
        <w:rPr>
          <w:sz w:val="32"/>
          <w:szCs w:val="32"/>
        </w:rPr>
        <w:t>附件：《苏州工业园区中小学体育艺术工作评估实施细则》</w:t>
      </w:r>
    </w:p>
    <w:p w:rsidR="000B4E3D" w:rsidRPr="00771A1D" w:rsidRDefault="000B4E3D" w:rsidP="000439BC">
      <w:pPr>
        <w:spacing w:line="560" w:lineRule="atLeast"/>
        <w:rPr>
          <w:rFonts w:hint="eastAsia"/>
          <w:sz w:val="32"/>
          <w:szCs w:val="32"/>
        </w:rPr>
      </w:pPr>
    </w:p>
    <w:p w:rsidR="000B4E3D" w:rsidRPr="00771A1D" w:rsidRDefault="000B4E3D" w:rsidP="000B4E3D">
      <w:pPr>
        <w:pStyle w:val="a4"/>
        <w:spacing w:line="560" w:lineRule="atLeast"/>
        <w:ind w:leftChars="1800" w:left="3780" w:firstLineChars="300" w:firstLine="960"/>
        <w:rPr>
          <w:sz w:val="32"/>
          <w:szCs w:val="32"/>
        </w:rPr>
      </w:pPr>
      <w:r w:rsidRPr="00771A1D">
        <w:rPr>
          <w:sz w:val="32"/>
          <w:szCs w:val="32"/>
        </w:rPr>
        <w:t>二</w:t>
      </w:r>
      <w:r>
        <w:rPr>
          <w:rFonts w:hint="eastAsia"/>
          <w:sz w:val="32"/>
          <w:szCs w:val="32"/>
        </w:rPr>
        <w:t>○○</w:t>
      </w:r>
      <w:r w:rsidRPr="00771A1D">
        <w:rPr>
          <w:sz w:val="32"/>
          <w:szCs w:val="32"/>
        </w:rPr>
        <w:t xml:space="preserve">七年六月二十日    </w:t>
      </w:r>
    </w:p>
    <w:p w:rsidR="000B4E3D" w:rsidRPr="00771A1D" w:rsidRDefault="000B4E3D" w:rsidP="000B4E3D">
      <w:pPr>
        <w:spacing w:line="560" w:lineRule="atLeast"/>
        <w:rPr>
          <w:rFonts w:hint="eastAsia"/>
        </w:rPr>
      </w:pPr>
    </w:p>
    <w:p w:rsidR="000B4E3D" w:rsidRPr="00771A1D" w:rsidRDefault="000B4E3D" w:rsidP="000B4E3D">
      <w:pPr>
        <w:spacing w:line="560" w:lineRule="atLeast"/>
      </w:pPr>
    </w:p>
    <w:tbl>
      <w:tblPr>
        <w:tblW w:w="0" w:type="auto"/>
        <w:tblLayout w:type="fixed"/>
        <w:tblLook w:val="0000"/>
      </w:tblPr>
      <w:tblGrid>
        <w:gridCol w:w="1428"/>
        <w:gridCol w:w="6960"/>
      </w:tblGrid>
      <w:tr w:rsidR="000B4E3D" w:rsidRPr="00771A1D" w:rsidTr="007A50EF">
        <w:tblPrEx>
          <w:tblCellMar>
            <w:top w:w="0" w:type="dxa"/>
            <w:bottom w:w="0" w:type="dxa"/>
          </w:tblCellMar>
        </w:tblPrEx>
        <w:tc>
          <w:tcPr>
            <w:tcW w:w="1428" w:type="dxa"/>
            <w:tcBorders>
              <w:bottom w:val="single" w:sz="18" w:space="0" w:color="auto"/>
            </w:tcBorders>
          </w:tcPr>
          <w:p w:rsidR="000B4E3D" w:rsidRPr="00771A1D" w:rsidRDefault="000B4E3D" w:rsidP="007A50EF">
            <w:pPr>
              <w:rPr>
                <w:rFonts w:eastAsia="黑体"/>
                <w:sz w:val="32"/>
              </w:rPr>
            </w:pPr>
            <w:r w:rsidRPr="00771A1D">
              <w:rPr>
                <w:rFonts w:eastAsia="黑体"/>
                <w:sz w:val="32"/>
              </w:rPr>
              <w:t>主题词</w:t>
            </w:r>
            <w:r w:rsidRPr="00771A1D">
              <w:rPr>
                <w:rFonts w:eastAsia="黑体"/>
                <w:sz w:val="32"/>
              </w:rPr>
              <w:t>:</w:t>
            </w:r>
          </w:p>
        </w:tc>
        <w:tc>
          <w:tcPr>
            <w:tcW w:w="6960" w:type="dxa"/>
            <w:tcBorders>
              <w:bottom w:val="single" w:sz="18" w:space="0" w:color="auto"/>
            </w:tcBorders>
          </w:tcPr>
          <w:p w:rsidR="000B4E3D" w:rsidRPr="00771A1D" w:rsidRDefault="000B4E3D" w:rsidP="007A50EF">
            <w:pPr>
              <w:rPr>
                <w:rFonts w:eastAsia="黑体"/>
                <w:sz w:val="32"/>
              </w:rPr>
            </w:pPr>
            <w:r w:rsidRPr="00771A1D">
              <w:rPr>
                <w:rFonts w:eastAsia="黑体"/>
                <w:sz w:val="32"/>
              </w:rPr>
              <w:t>中小学</w:t>
            </w:r>
            <w:r w:rsidRPr="00771A1D">
              <w:rPr>
                <w:rFonts w:eastAsia="黑体"/>
                <w:sz w:val="32"/>
              </w:rPr>
              <w:t xml:space="preserve">  </w:t>
            </w:r>
            <w:r w:rsidRPr="00771A1D">
              <w:rPr>
                <w:rFonts w:eastAsia="黑体"/>
                <w:sz w:val="32"/>
              </w:rPr>
              <w:t>体育文艺</w:t>
            </w:r>
            <w:r w:rsidRPr="00771A1D">
              <w:rPr>
                <w:rFonts w:eastAsia="黑体"/>
                <w:sz w:val="32"/>
              </w:rPr>
              <w:t xml:space="preserve">  </w:t>
            </w:r>
            <w:r w:rsidRPr="00771A1D">
              <w:rPr>
                <w:rFonts w:eastAsia="黑体"/>
                <w:sz w:val="32"/>
              </w:rPr>
              <w:t>工作意见</w:t>
            </w:r>
          </w:p>
        </w:tc>
      </w:tr>
    </w:tbl>
    <w:p w:rsidR="000B4E3D" w:rsidRPr="000439BC" w:rsidRDefault="000B4E3D" w:rsidP="000439BC">
      <w:pPr>
        <w:rPr>
          <w:rFonts w:hint="eastAsia"/>
          <w:sz w:val="32"/>
        </w:rPr>
      </w:pPr>
      <w:r w:rsidRPr="00771A1D">
        <w:rPr>
          <w:sz w:val="32"/>
        </w:rPr>
        <w:t xml:space="preserve">打印:华  </w:t>
      </w:r>
      <w:proofErr w:type="gramStart"/>
      <w:r w:rsidRPr="00771A1D">
        <w:rPr>
          <w:sz w:val="32"/>
        </w:rPr>
        <w:t>沁</w:t>
      </w:r>
      <w:proofErr w:type="gramEnd"/>
      <w:r w:rsidRPr="00771A1D">
        <w:rPr>
          <w:sz w:val="32"/>
        </w:rPr>
        <w:tab/>
      </w:r>
      <w:r w:rsidRPr="00771A1D">
        <w:rPr>
          <w:sz w:val="32"/>
        </w:rPr>
        <w:tab/>
      </w:r>
      <w:r w:rsidRPr="00771A1D">
        <w:rPr>
          <w:sz w:val="32"/>
        </w:rPr>
        <w:tab/>
        <w:t xml:space="preserve"> </w:t>
      </w:r>
      <w:r w:rsidRPr="00771A1D">
        <w:rPr>
          <w:sz w:val="32"/>
        </w:rPr>
        <w:tab/>
        <w:t xml:space="preserve">  校对:徐  宏         共印30份</w:t>
      </w:r>
    </w:p>
    <w:p w:rsidR="00E2784E" w:rsidRPr="00EA7CD5" w:rsidRDefault="00E2784E" w:rsidP="00E2784E">
      <w:pPr>
        <w:spacing w:line="560" w:lineRule="atLeast"/>
        <w:jc w:val="center"/>
        <w:rPr>
          <w:rFonts w:eastAsia="华文中宋"/>
          <w:sz w:val="44"/>
          <w:szCs w:val="44"/>
        </w:rPr>
      </w:pPr>
      <w:r w:rsidRPr="00EA7CD5">
        <w:rPr>
          <w:rFonts w:eastAsia="华文中宋" w:hAnsi="华文中宋"/>
          <w:sz w:val="44"/>
          <w:szCs w:val="44"/>
        </w:rPr>
        <w:lastRenderedPageBreak/>
        <w:t>苏州工业园区中小学体育艺术工作</w:t>
      </w:r>
    </w:p>
    <w:p w:rsidR="00E2784E" w:rsidRPr="00EA7CD5" w:rsidRDefault="00E2784E" w:rsidP="00E2784E">
      <w:pPr>
        <w:spacing w:line="560" w:lineRule="atLeast"/>
        <w:jc w:val="center"/>
        <w:rPr>
          <w:rFonts w:eastAsia="华文中宋" w:hAnsi="华文中宋" w:hint="eastAsia"/>
          <w:sz w:val="44"/>
          <w:szCs w:val="44"/>
        </w:rPr>
      </w:pPr>
      <w:r w:rsidRPr="00EA7CD5">
        <w:rPr>
          <w:rFonts w:eastAsia="华文中宋" w:hAnsi="华文中宋"/>
          <w:sz w:val="44"/>
          <w:szCs w:val="44"/>
        </w:rPr>
        <w:t>评估实施细则</w:t>
      </w:r>
      <w:r w:rsidR="00EA6309" w:rsidRPr="00EA7CD5">
        <w:rPr>
          <w:rFonts w:eastAsia="华文中宋" w:hAnsi="华文中宋" w:hint="eastAsia"/>
          <w:sz w:val="44"/>
          <w:szCs w:val="44"/>
        </w:rPr>
        <w:t>（</w:t>
      </w:r>
      <w:r w:rsidR="005C53F6" w:rsidRPr="00EA7CD5">
        <w:rPr>
          <w:rFonts w:eastAsia="华文中宋" w:hAnsi="华文中宋" w:hint="eastAsia"/>
          <w:sz w:val="44"/>
          <w:szCs w:val="44"/>
        </w:rPr>
        <w:t>第三</w:t>
      </w:r>
      <w:r w:rsidR="006D7DA5" w:rsidRPr="00EA7CD5">
        <w:rPr>
          <w:rFonts w:eastAsia="华文中宋" w:hAnsi="华文中宋" w:hint="eastAsia"/>
          <w:sz w:val="44"/>
          <w:szCs w:val="44"/>
        </w:rPr>
        <w:t>次</w:t>
      </w:r>
      <w:r w:rsidR="00EA6309" w:rsidRPr="00EA7CD5">
        <w:rPr>
          <w:rFonts w:eastAsia="华文中宋" w:hAnsi="华文中宋" w:hint="eastAsia"/>
          <w:sz w:val="44"/>
          <w:szCs w:val="44"/>
        </w:rPr>
        <w:t>修订）</w:t>
      </w:r>
    </w:p>
    <w:p w:rsidR="00E2784E" w:rsidRPr="00EA7CD5" w:rsidRDefault="00E2784E" w:rsidP="00427A59">
      <w:pPr>
        <w:spacing w:line="560" w:lineRule="atLeast"/>
        <w:rPr>
          <w:rFonts w:hint="eastAsia"/>
          <w:b/>
          <w:sz w:val="32"/>
          <w:szCs w:val="32"/>
        </w:rPr>
      </w:pPr>
    </w:p>
    <w:p w:rsidR="00E2784E" w:rsidRPr="00EA7CD5" w:rsidRDefault="00E2784E" w:rsidP="00E2784E">
      <w:pPr>
        <w:spacing w:line="560" w:lineRule="atLeast"/>
        <w:ind w:firstLineChars="200" w:firstLine="643"/>
        <w:rPr>
          <w:b/>
          <w:sz w:val="32"/>
          <w:szCs w:val="32"/>
        </w:rPr>
      </w:pPr>
      <w:r w:rsidRPr="00EA7CD5">
        <w:rPr>
          <w:b/>
          <w:sz w:val="32"/>
          <w:szCs w:val="32"/>
        </w:rPr>
        <w:t>一、指导思想</w:t>
      </w:r>
    </w:p>
    <w:p w:rsidR="00E2784E" w:rsidRPr="00EA7CD5" w:rsidRDefault="00E2784E" w:rsidP="00E2784E">
      <w:pPr>
        <w:spacing w:line="560" w:lineRule="atLeast"/>
        <w:ind w:firstLineChars="200" w:firstLine="640"/>
        <w:rPr>
          <w:sz w:val="32"/>
          <w:szCs w:val="32"/>
        </w:rPr>
      </w:pPr>
      <w:r w:rsidRPr="00EA7CD5">
        <w:rPr>
          <w:sz w:val="32"/>
          <w:szCs w:val="32"/>
        </w:rPr>
        <w:t>以《中共中央国务院关于深化教育改革全面推进素质教育的决定》、《关于加强青少年体育增强青少年体质的意见》为指导，牢固树立</w:t>
      </w:r>
      <w:r w:rsidRPr="00EA7CD5">
        <w:rPr>
          <w:sz w:val="32"/>
          <w:szCs w:val="32"/>
        </w:rPr>
        <w:t>“</w:t>
      </w:r>
      <w:r w:rsidRPr="00EA7CD5">
        <w:rPr>
          <w:sz w:val="32"/>
          <w:szCs w:val="32"/>
        </w:rPr>
        <w:t>健康第一</w:t>
      </w:r>
      <w:r w:rsidRPr="00EA7CD5">
        <w:rPr>
          <w:sz w:val="32"/>
          <w:szCs w:val="32"/>
        </w:rPr>
        <w:t>”</w:t>
      </w:r>
      <w:r w:rsidRPr="00EA7CD5">
        <w:rPr>
          <w:sz w:val="32"/>
          <w:szCs w:val="32"/>
        </w:rPr>
        <w:t>的思想，关注学生美育素养的形成，不断推进学校体育艺术工作的科学化、制度化、规范化，引导和鼓励园区各中小学积极开展各种生动活泼、健康向上的体育艺术活动，培养学生自觉锻炼身体、参与各类活动的良好习惯，促进学生健康成长，全面发展。</w:t>
      </w:r>
    </w:p>
    <w:p w:rsidR="00E2784E" w:rsidRPr="00EA7CD5" w:rsidRDefault="00E2784E" w:rsidP="00E2784E">
      <w:pPr>
        <w:spacing w:line="560" w:lineRule="atLeast"/>
        <w:ind w:firstLineChars="200" w:firstLine="643"/>
        <w:rPr>
          <w:b/>
          <w:sz w:val="32"/>
          <w:szCs w:val="32"/>
        </w:rPr>
      </w:pPr>
      <w:r w:rsidRPr="00EA7CD5">
        <w:rPr>
          <w:b/>
          <w:sz w:val="32"/>
          <w:szCs w:val="32"/>
        </w:rPr>
        <w:t>二、评估对象</w:t>
      </w:r>
    </w:p>
    <w:p w:rsidR="00E2784E" w:rsidRPr="00EA7CD5" w:rsidRDefault="00E2784E" w:rsidP="00E2784E">
      <w:pPr>
        <w:spacing w:line="560" w:lineRule="atLeast"/>
        <w:ind w:firstLineChars="200" w:firstLine="640"/>
        <w:rPr>
          <w:sz w:val="32"/>
          <w:szCs w:val="32"/>
        </w:rPr>
      </w:pPr>
      <w:r w:rsidRPr="00EA7CD5">
        <w:rPr>
          <w:sz w:val="32"/>
          <w:szCs w:val="32"/>
        </w:rPr>
        <w:t>园区各中小学校、工业技术学校。</w:t>
      </w:r>
    </w:p>
    <w:p w:rsidR="00E2784E" w:rsidRPr="00EA7CD5" w:rsidRDefault="00E2784E" w:rsidP="00E2784E">
      <w:pPr>
        <w:spacing w:line="560" w:lineRule="atLeast"/>
        <w:ind w:firstLineChars="200" w:firstLine="643"/>
        <w:rPr>
          <w:b/>
          <w:sz w:val="32"/>
          <w:szCs w:val="32"/>
        </w:rPr>
      </w:pPr>
      <w:r w:rsidRPr="00EA7CD5">
        <w:rPr>
          <w:b/>
          <w:sz w:val="32"/>
          <w:szCs w:val="32"/>
        </w:rPr>
        <w:t>三、评估内容</w:t>
      </w:r>
    </w:p>
    <w:p w:rsidR="00E2784E" w:rsidRPr="00EA7CD5" w:rsidRDefault="00E2784E" w:rsidP="00E2784E">
      <w:pPr>
        <w:spacing w:line="560" w:lineRule="atLeast"/>
        <w:ind w:firstLineChars="200" w:firstLine="640"/>
        <w:rPr>
          <w:sz w:val="32"/>
          <w:szCs w:val="32"/>
        </w:rPr>
      </w:pPr>
      <w:r w:rsidRPr="00EA7CD5">
        <w:rPr>
          <w:sz w:val="32"/>
          <w:szCs w:val="32"/>
        </w:rPr>
        <w:t>本评估细则分体育、艺术两大块，分别以开足课程、执行</w:t>
      </w:r>
      <w:r w:rsidRPr="00EA7CD5">
        <w:rPr>
          <w:sz w:val="32"/>
          <w:szCs w:val="32"/>
        </w:rPr>
        <w:t>“</w:t>
      </w:r>
      <w:r w:rsidRPr="00EA7CD5">
        <w:rPr>
          <w:sz w:val="32"/>
          <w:szCs w:val="32"/>
        </w:rPr>
        <w:t>三项规定</w:t>
      </w:r>
      <w:r w:rsidRPr="00EA7CD5">
        <w:rPr>
          <w:sz w:val="32"/>
          <w:szCs w:val="32"/>
        </w:rPr>
        <w:t>”</w:t>
      </w:r>
      <w:r w:rsidRPr="00EA7CD5">
        <w:rPr>
          <w:sz w:val="32"/>
          <w:szCs w:val="32"/>
        </w:rPr>
        <w:t>、举办学校运动会和艺术周活动、实施《国家学生体质健康标准》以及参加区、市、省、国家级体育运动会和文艺（汇演）竞赛活动等作为评估内容。</w:t>
      </w:r>
    </w:p>
    <w:p w:rsidR="00E2784E" w:rsidRPr="00EA7CD5" w:rsidRDefault="00E2784E" w:rsidP="00E2784E">
      <w:pPr>
        <w:spacing w:line="560" w:lineRule="atLeast"/>
        <w:ind w:firstLineChars="200" w:firstLine="643"/>
        <w:rPr>
          <w:b/>
          <w:sz w:val="32"/>
          <w:szCs w:val="32"/>
        </w:rPr>
      </w:pPr>
      <w:r w:rsidRPr="00EA7CD5">
        <w:rPr>
          <w:b/>
          <w:sz w:val="32"/>
          <w:szCs w:val="32"/>
        </w:rPr>
        <w:t>四、评估与表彰：</w:t>
      </w:r>
    </w:p>
    <w:p w:rsidR="00E2784E" w:rsidRPr="00EA7CD5" w:rsidRDefault="00E2784E" w:rsidP="00E2784E">
      <w:pPr>
        <w:spacing w:line="560" w:lineRule="atLeast"/>
        <w:ind w:firstLineChars="200" w:firstLine="640"/>
        <w:rPr>
          <w:sz w:val="32"/>
          <w:szCs w:val="32"/>
        </w:rPr>
      </w:pPr>
      <w:r w:rsidRPr="00EA7CD5">
        <w:rPr>
          <w:sz w:val="32"/>
          <w:szCs w:val="32"/>
        </w:rPr>
        <w:t>学校体育艺术工作评估采取学校自评与区教育局组织评估组年终考评相结合的办法进行。评估结论分</w:t>
      </w:r>
      <w:r w:rsidRPr="00EA7CD5">
        <w:rPr>
          <w:sz w:val="32"/>
          <w:szCs w:val="32"/>
        </w:rPr>
        <w:t>“</w:t>
      </w:r>
      <w:r w:rsidRPr="00EA7CD5">
        <w:rPr>
          <w:sz w:val="32"/>
          <w:szCs w:val="32"/>
        </w:rPr>
        <w:t>体育艺术工</w:t>
      </w:r>
      <w:r w:rsidRPr="00EA7CD5">
        <w:rPr>
          <w:sz w:val="32"/>
          <w:szCs w:val="32"/>
        </w:rPr>
        <w:lastRenderedPageBreak/>
        <w:t>作不合格学校</w:t>
      </w:r>
      <w:r w:rsidRPr="00EA7CD5">
        <w:rPr>
          <w:sz w:val="32"/>
          <w:szCs w:val="32"/>
        </w:rPr>
        <w:t>”</w:t>
      </w:r>
      <w:r w:rsidRPr="00EA7CD5">
        <w:rPr>
          <w:sz w:val="32"/>
          <w:szCs w:val="32"/>
        </w:rPr>
        <w:t>、</w:t>
      </w:r>
      <w:r w:rsidRPr="00EA7CD5">
        <w:rPr>
          <w:sz w:val="32"/>
          <w:szCs w:val="32"/>
        </w:rPr>
        <w:t>“</w:t>
      </w:r>
      <w:r w:rsidRPr="00EA7CD5">
        <w:rPr>
          <w:sz w:val="32"/>
          <w:szCs w:val="32"/>
        </w:rPr>
        <w:t>体育艺术工作合格学校</w:t>
      </w:r>
      <w:r w:rsidRPr="00EA7CD5">
        <w:rPr>
          <w:sz w:val="32"/>
          <w:szCs w:val="32"/>
        </w:rPr>
        <w:t>”</w:t>
      </w:r>
      <w:r w:rsidRPr="00EA7CD5">
        <w:rPr>
          <w:sz w:val="32"/>
          <w:szCs w:val="32"/>
        </w:rPr>
        <w:t>、</w:t>
      </w:r>
      <w:r w:rsidRPr="00EA7CD5">
        <w:rPr>
          <w:sz w:val="32"/>
          <w:szCs w:val="32"/>
        </w:rPr>
        <w:t>“</w:t>
      </w:r>
      <w:r w:rsidRPr="00EA7CD5">
        <w:rPr>
          <w:sz w:val="32"/>
          <w:szCs w:val="32"/>
        </w:rPr>
        <w:t>体育艺术工作先进学校</w:t>
      </w:r>
      <w:r w:rsidRPr="00EA7CD5">
        <w:rPr>
          <w:sz w:val="32"/>
          <w:szCs w:val="32"/>
        </w:rPr>
        <w:t>”</w:t>
      </w:r>
      <w:r w:rsidRPr="00EA7CD5">
        <w:rPr>
          <w:sz w:val="32"/>
          <w:szCs w:val="32"/>
        </w:rPr>
        <w:t>三个等级。</w:t>
      </w:r>
    </w:p>
    <w:p w:rsidR="00E2784E" w:rsidRPr="00EA7CD5" w:rsidRDefault="00E2784E" w:rsidP="00E2784E">
      <w:pPr>
        <w:spacing w:line="560" w:lineRule="atLeast"/>
        <w:ind w:firstLineChars="200" w:firstLine="640"/>
        <w:rPr>
          <w:sz w:val="32"/>
          <w:szCs w:val="32"/>
        </w:rPr>
      </w:pPr>
      <w:r w:rsidRPr="00EA7CD5">
        <w:rPr>
          <w:sz w:val="32"/>
          <w:szCs w:val="32"/>
        </w:rPr>
        <w:t>1、</w:t>
      </w:r>
      <w:proofErr w:type="gramStart"/>
      <w:r w:rsidRPr="00EA7CD5">
        <w:rPr>
          <w:sz w:val="32"/>
          <w:szCs w:val="32"/>
        </w:rPr>
        <w:t>凡全部</w:t>
      </w:r>
      <w:proofErr w:type="gramEnd"/>
      <w:r w:rsidRPr="00EA7CD5">
        <w:rPr>
          <w:sz w:val="32"/>
          <w:szCs w:val="32"/>
        </w:rPr>
        <w:t>达到以下工作要求的学校可评为体育艺术工作合格学校。</w:t>
      </w:r>
    </w:p>
    <w:p w:rsidR="00E2784E" w:rsidRPr="00EA7CD5" w:rsidRDefault="00E2784E" w:rsidP="00E2784E">
      <w:pPr>
        <w:spacing w:line="560" w:lineRule="atLeast"/>
        <w:ind w:firstLineChars="200" w:firstLine="640"/>
        <w:rPr>
          <w:sz w:val="32"/>
          <w:szCs w:val="32"/>
        </w:rPr>
      </w:pPr>
      <w:r w:rsidRPr="00EA7CD5">
        <w:rPr>
          <w:sz w:val="32"/>
          <w:szCs w:val="32"/>
        </w:rPr>
        <w:t>（1）按照规定开齐开足体育艺术课程；</w:t>
      </w:r>
    </w:p>
    <w:p w:rsidR="00E2784E" w:rsidRPr="00EA7CD5" w:rsidRDefault="00E2784E" w:rsidP="00E2784E">
      <w:pPr>
        <w:spacing w:line="560" w:lineRule="atLeast"/>
        <w:ind w:firstLineChars="200" w:firstLine="640"/>
        <w:rPr>
          <w:sz w:val="32"/>
          <w:szCs w:val="32"/>
        </w:rPr>
      </w:pPr>
      <w:r w:rsidRPr="00EA7CD5">
        <w:rPr>
          <w:sz w:val="32"/>
          <w:szCs w:val="32"/>
        </w:rPr>
        <w:t>（2）认真执行《苏州市深化素质教育，丰富校园生活，促进学生全面发展的三项规定》，学生每天体育活动时间不少于1小时；</w:t>
      </w:r>
    </w:p>
    <w:p w:rsidR="00E2784E" w:rsidRPr="00EA7CD5" w:rsidRDefault="00E2784E" w:rsidP="00E2784E">
      <w:pPr>
        <w:spacing w:line="560" w:lineRule="atLeast"/>
        <w:ind w:firstLineChars="200" w:firstLine="640"/>
        <w:rPr>
          <w:rFonts w:hint="eastAsia"/>
          <w:sz w:val="32"/>
          <w:szCs w:val="32"/>
        </w:rPr>
      </w:pPr>
      <w:r w:rsidRPr="00EA7CD5">
        <w:rPr>
          <w:sz w:val="32"/>
          <w:szCs w:val="32"/>
        </w:rPr>
        <w:t>（3）学校每学年举办运动会和艺术周活动，学生参与率不低于70</w:t>
      </w:r>
      <w:r w:rsidRPr="00EA7CD5">
        <w:rPr>
          <w:sz w:val="32"/>
          <w:szCs w:val="32"/>
        </w:rPr>
        <w:t>℅</w:t>
      </w:r>
      <w:r w:rsidRPr="00EA7CD5">
        <w:rPr>
          <w:sz w:val="32"/>
          <w:szCs w:val="32"/>
        </w:rPr>
        <w:t>；</w:t>
      </w:r>
    </w:p>
    <w:p w:rsidR="0002771B" w:rsidRPr="00EA7CD5" w:rsidRDefault="00E2784E" w:rsidP="00E2784E">
      <w:pPr>
        <w:spacing w:line="560" w:lineRule="atLeast"/>
        <w:ind w:firstLine="645"/>
        <w:rPr>
          <w:rFonts w:hint="eastAsia"/>
          <w:sz w:val="32"/>
          <w:szCs w:val="32"/>
        </w:rPr>
      </w:pPr>
      <w:r w:rsidRPr="00EA7CD5">
        <w:rPr>
          <w:sz w:val="32"/>
          <w:szCs w:val="32"/>
        </w:rPr>
        <w:t>（4）</w:t>
      </w:r>
      <w:r w:rsidR="0002771B" w:rsidRPr="00EA7CD5">
        <w:rPr>
          <w:rFonts w:hint="eastAsia"/>
          <w:sz w:val="32"/>
          <w:szCs w:val="32"/>
        </w:rPr>
        <w:t>区域每年举办的运动会，每三年一次的大合唱、舞蹈、器乐比赛参与率达100%。</w:t>
      </w:r>
    </w:p>
    <w:p w:rsidR="00E2784E" w:rsidRPr="00EA7CD5" w:rsidRDefault="0002771B" w:rsidP="00E2784E">
      <w:pPr>
        <w:spacing w:line="560" w:lineRule="atLeast"/>
        <w:ind w:firstLine="645"/>
        <w:rPr>
          <w:rFonts w:hAnsi="宋体" w:hint="eastAsia"/>
          <w:sz w:val="32"/>
          <w:szCs w:val="32"/>
        </w:rPr>
      </w:pPr>
      <w:r w:rsidRPr="00EA7CD5">
        <w:rPr>
          <w:rFonts w:hint="eastAsia"/>
          <w:sz w:val="32"/>
          <w:szCs w:val="32"/>
        </w:rPr>
        <w:t>（5）</w:t>
      </w:r>
      <w:r w:rsidR="00E2784E" w:rsidRPr="00EA7CD5">
        <w:rPr>
          <w:sz w:val="32"/>
          <w:szCs w:val="32"/>
        </w:rPr>
        <w:t>《国家学生体质健康标准》抽测合格率不低于</w:t>
      </w:r>
      <w:r w:rsidR="006D7DA5" w:rsidRPr="00EA7CD5">
        <w:rPr>
          <w:sz w:val="32"/>
          <w:szCs w:val="32"/>
        </w:rPr>
        <w:t>9</w:t>
      </w:r>
      <w:r w:rsidR="006D7DA5" w:rsidRPr="00EA7CD5">
        <w:rPr>
          <w:rFonts w:hint="eastAsia"/>
          <w:sz w:val="32"/>
          <w:szCs w:val="32"/>
        </w:rPr>
        <w:t>0</w:t>
      </w:r>
      <w:r w:rsidR="00E2784E" w:rsidRPr="00EA7CD5">
        <w:rPr>
          <w:sz w:val="32"/>
          <w:szCs w:val="32"/>
        </w:rPr>
        <w:t>℅</w:t>
      </w:r>
      <w:r w:rsidR="00E2784E" w:rsidRPr="00EA7CD5">
        <w:rPr>
          <w:rFonts w:hAnsi="宋体" w:hint="eastAsia"/>
          <w:sz w:val="32"/>
          <w:szCs w:val="32"/>
        </w:rPr>
        <w:t>；</w:t>
      </w:r>
    </w:p>
    <w:p w:rsidR="00E2784E" w:rsidRPr="00EA7CD5" w:rsidRDefault="00E2784E" w:rsidP="00E2784E">
      <w:pPr>
        <w:spacing w:line="560" w:lineRule="atLeast"/>
        <w:ind w:firstLine="645"/>
        <w:rPr>
          <w:rFonts w:hint="eastAsia"/>
          <w:sz w:val="32"/>
          <w:szCs w:val="32"/>
        </w:rPr>
      </w:pPr>
      <w:r w:rsidRPr="00EA7CD5">
        <w:rPr>
          <w:rFonts w:hint="eastAsia"/>
          <w:sz w:val="32"/>
          <w:szCs w:val="32"/>
        </w:rPr>
        <w:t>（</w:t>
      </w:r>
      <w:r w:rsidR="0002771B" w:rsidRPr="00EA7CD5">
        <w:rPr>
          <w:rFonts w:hint="eastAsia"/>
          <w:sz w:val="32"/>
          <w:szCs w:val="32"/>
        </w:rPr>
        <w:t>6</w:t>
      </w:r>
      <w:r w:rsidRPr="00EA7CD5">
        <w:rPr>
          <w:rFonts w:hint="eastAsia"/>
          <w:sz w:val="32"/>
          <w:szCs w:val="32"/>
        </w:rPr>
        <w:t>）进行“体教结合、一校一品”特色项目的课题研究。</w:t>
      </w:r>
    </w:p>
    <w:p w:rsidR="00E2784E" w:rsidRPr="00EA7CD5" w:rsidRDefault="00E2784E" w:rsidP="00E2784E">
      <w:pPr>
        <w:spacing w:line="560" w:lineRule="atLeast"/>
        <w:ind w:firstLine="645"/>
        <w:rPr>
          <w:sz w:val="32"/>
          <w:szCs w:val="32"/>
        </w:rPr>
      </w:pPr>
      <w:r w:rsidRPr="00EA7CD5">
        <w:rPr>
          <w:sz w:val="32"/>
          <w:szCs w:val="32"/>
        </w:rPr>
        <w:t>2</w:t>
      </w:r>
      <w:r w:rsidRPr="00EA7CD5">
        <w:rPr>
          <w:rFonts w:hAnsi="宋体"/>
          <w:sz w:val="32"/>
          <w:szCs w:val="32"/>
        </w:rPr>
        <w:t>、</w:t>
      </w:r>
      <w:r w:rsidRPr="00EA7CD5">
        <w:rPr>
          <w:sz w:val="32"/>
          <w:szCs w:val="32"/>
        </w:rPr>
        <w:t>凡获得体育艺术合格学校的荣誉，同时</w:t>
      </w:r>
      <w:r w:rsidRPr="00EA7CD5">
        <w:rPr>
          <w:rFonts w:hint="eastAsia"/>
          <w:sz w:val="32"/>
          <w:szCs w:val="32"/>
        </w:rPr>
        <w:t>重视“体教结合、一校一品”特色项目的课题研究，在提升学校办学品质内涵方面成绩突出的，以及</w:t>
      </w:r>
      <w:r w:rsidRPr="00EA7CD5">
        <w:rPr>
          <w:sz w:val="32"/>
          <w:szCs w:val="32"/>
        </w:rPr>
        <w:t>体育艺术竞赛活动获奖的总分为小学组的前</w:t>
      </w:r>
      <w:r w:rsidR="005D47D9" w:rsidRPr="00EA7CD5">
        <w:rPr>
          <w:rFonts w:hint="eastAsia"/>
          <w:sz w:val="32"/>
          <w:szCs w:val="32"/>
        </w:rPr>
        <w:t>六</w:t>
      </w:r>
      <w:r w:rsidRPr="00EA7CD5">
        <w:rPr>
          <w:sz w:val="32"/>
          <w:szCs w:val="32"/>
        </w:rPr>
        <w:t>名，初中</w:t>
      </w:r>
      <w:r w:rsidR="009566BF" w:rsidRPr="00EA7CD5">
        <w:rPr>
          <w:rFonts w:hint="eastAsia"/>
          <w:sz w:val="32"/>
          <w:szCs w:val="32"/>
        </w:rPr>
        <w:t>组的前二名，</w:t>
      </w:r>
      <w:r w:rsidRPr="00EA7CD5">
        <w:rPr>
          <w:sz w:val="32"/>
          <w:szCs w:val="32"/>
        </w:rPr>
        <w:t>九年一贯制</w:t>
      </w:r>
      <w:r w:rsidR="009566BF" w:rsidRPr="00EA7CD5">
        <w:rPr>
          <w:rFonts w:hint="eastAsia"/>
          <w:sz w:val="32"/>
          <w:szCs w:val="32"/>
        </w:rPr>
        <w:t>的前三名，</w:t>
      </w:r>
      <w:r w:rsidR="009566BF" w:rsidRPr="00EA7CD5">
        <w:rPr>
          <w:sz w:val="32"/>
          <w:szCs w:val="32"/>
        </w:rPr>
        <w:t>高中组（含工业技术学校）的</w:t>
      </w:r>
      <w:r w:rsidRPr="00EA7CD5">
        <w:rPr>
          <w:sz w:val="32"/>
          <w:szCs w:val="32"/>
        </w:rPr>
        <w:t>前</w:t>
      </w:r>
      <w:r w:rsidR="00081DC0" w:rsidRPr="00EA7CD5">
        <w:rPr>
          <w:rFonts w:hint="eastAsia"/>
          <w:sz w:val="32"/>
          <w:szCs w:val="32"/>
        </w:rPr>
        <w:t>二</w:t>
      </w:r>
      <w:r w:rsidRPr="00EA7CD5">
        <w:rPr>
          <w:sz w:val="32"/>
          <w:szCs w:val="32"/>
        </w:rPr>
        <w:t>名（完全中学高中部总分列高中组前</w:t>
      </w:r>
      <w:r w:rsidR="00081DC0" w:rsidRPr="00EA7CD5">
        <w:rPr>
          <w:rFonts w:hint="eastAsia"/>
          <w:sz w:val="32"/>
          <w:szCs w:val="32"/>
        </w:rPr>
        <w:t>二</w:t>
      </w:r>
      <w:r w:rsidRPr="00EA7CD5">
        <w:rPr>
          <w:sz w:val="32"/>
          <w:szCs w:val="32"/>
        </w:rPr>
        <w:t>名，同时初中部总分列初中组前</w:t>
      </w:r>
      <w:r w:rsidR="00081DC0" w:rsidRPr="00EA7CD5">
        <w:rPr>
          <w:rFonts w:hint="eastAsia"/>
          <w:sz w:val="32"/>
          <w:szCs w:val="32"/>
        </w:rPr>
        <w:t>三</w:t>
      </w:r>
      <w:r w:rsidRPr="00EA7CD5">
        <w:rPr>
          <w:sz w:val="32"/>
          <w:szCs w:val="32"/>
        </w:rPr>
        <w:t>名）的学校，可参评年度</w:t>
      </w:r>
      <w:r w:rsidRPr="00EA7CD5">
        <w:rPr>
          <w:sz w:val="32"/>
          <w:szCs w:val="32"/>
        </w:rPr>
        <w:t>“</w:t>
      </w:r>
      <w:r w:rsidRPr="00EA7CD5">
        <w:rPr>
          <w:sz w:val="32"/>
          <w:szCs w:val="32"/>
        </w:rPr>
        <w:t>体育艺术工作先进学校</w:t>
      </w:r>
      <w:r w:rsidRPr="00EA7CD5">
        <w:rPr>
          <w:sz w:val="32"/>
          <w:szCs w:val="32"/>
        </w:rPr>
        <w:t>”</w:t>
      </w:r>
      <w:r w:rsidRPr="00EA7CD5">
        <w:rPr>
          <w:sz w:val="32"/>
          <w:szCs w:val="32"/>
        </w:rPr>
        <w:t>，对获得该荣誉称号的</w:t>
      </w:r>
      <w:r w:rsidRPr="00EA7CD5">
        <w:rPr>
          <w:sz w:val="32"/>
          <w:szCs w:val="32"/>
        </w:rPr>
        <w:lastRenderedPageBreak/>
        <w:t>授予</w:t>
      </w:r>
      <w:r w:rsidRPr="00EA7CD5">
        <w:rPr>
          <w:sz w:val="32"/>
          <w:szCs w:val="32"/>
        </w:rPr>
        <w:t>“</w:t>
      </w:r>
      <w:r w:rsidRPr="00EA7CD5">
        <w:rPr>
          <w:sz w:val="32"/>
          <w:szCs w:val="32"/>
        </w:rPr>
        <w:t>体育艺术工作先进学校</w:t>
      </w:r>
      <w:r w:rsidRPr="00EA7CD5">
        <w:rPr>
          <w:sz w:val="32"/>
          <w:szCs w:val="32"/>
        </w:rPr>
        <w:t>”</w:t>
      </w:r>
      <w:r w:rsidRPr="00EA7CD5">
        <w:rPr>
          <w:sz w:val="32"/>
          <w:szCs w:val="32"/>
        </w:rPr>
        <w:t>铜牌。</w:t>
      </w:r>
    </w:p>
    <w:p w:rsidR="00E2784E" w:rsidRPr="00EA7CD5" w:rsidRDefault="00E2784E" w:rsidP="00E2784E">
      <w:pPr>
        <w:spacing w:line="560" w:lineRule="atLeast"/>
        <w:ind w:firstLine="645"/>
        <w:rPr>
          <w:sz w:val="32"/>
          <w:szCs w:val="32"/>
        </w:rPr>
      </w:pPr>
      <w:r w:rsidRPr="00EA7CD5">
        <w:rPr>
          <w:sz w:val="32"/>
          <w:szCs w:val="32"/>
        </w:rPr>
        <w:t>今后，随着园区学校数量的增多，体育艺术工作先进学校的名额也将适度调整增加。</w:t>
      </w:r>
    </w:p>
    <w:p w:rsidR="00124B7D" w:rsidRPr="00EA7CD5" w:rsidRDefault="00E2784E" w:rsidP="00124B7D">
      <w:pPr>
        <w:spacing w:line="560" w:lineRule="atLeast"/>
        <w:ind w:firstLineChars="200" w:firstLine="643"/>
        <w:rPr>
          <w:b/>
          <w:sz w:val="32"/>
          <w:szCs w:val="32"/>
        </w:rPr>
      </w:pPr>
      <w:r w:rsidRPr="00EA7CD5">
        <w:rPr>
          <w:b/>
          <w:sz w:val="32"/>
          <w:szCs w:val="32"/>
        </w:rPr>
        <w:t>五、体育艺术竞赛活动获奖</w:t>
      </w:r>
      <w:r w:rsidRPr="00EA7CD5">
        <w:rPr>
          <w:rFonts w:hint="eastAsia"/>
          <w:b/>
          <w:sz w:val="32"/>
          <w:szCs w:val="32"/>
        </w:rPr>
        <w:t>、</w:t>
      </w:r>
      <w:r w:rsidR="00893CA4" w:rsidRPr="00EA7CD5">
        <w:rPr>
          <w:rFonts w:hint="eastAsia"/>
          <w:b/>
          <w:sz w:val="32"/>
          <w:szCs w:val="32"/>
        </w:rPr>
        <w:t>“体教结合、</w:t>
      </w:r>
      <w:r w:rsidRPr="00EA7CD5">
        <w:rPr>
          <w:rFonts w:hint="eastAsia"/>
          <w:b/>
          <w:sz w:val="32"/>
          <w:szCs w:val="32"/>
        </w:rPr>
        <w:t>一校一品</w:t>
      </w:r>
      <w:r w:rsidR="00893CA4" w:rsidRPr="00EA7CD5">
        <w:rPr>
          <w:rFonts w:hint="eastAsia"/>
          <w:b/>
          <w:sz w:val="32"/>
          <w:szCs w:val="32"/>
        </w:rPr>
        <w:t>”</w:t>
      </w:r>
      <w:r w:rsidRPr="00EA7CD5">
        <w:rPr>
          <w:rFonts w:hint="eastAsia"/>
          <w:b/>
          <w:sz w:val="32"/>
          <w:szCs w:val="32"/>
        </w:rPr>
        <w:t>创建</w:t>
      </w:r>
      <w:r w:rsidRPr="00EA7CD5">
        <w:rPr>
          <w:b/>
          <w:sz w:val="32"/>
          <w:szCs w:val="32"/>
        </w:rPr>
        <w:t>加分标准</w:t>
      </w:r>
    </w:p>
    <w:p w:rsidR="00E2784E" w:rsidRPr="00EA7CD5" w:rsidRDefault="00E2784E" w:rsidP="00E2784E">
      <w:pPr>
        <w:spacing w:line="560" w:lineRule="atLeast"/>
        <w:ind w:firstLineChars="200" w:firstLine="643"/>
        <w:rPr>
          <w:rFonts w:hint="eastAsia"/>
          <w:b/>
          <w:sz w:val="32"/>
          <w:szCs w:val="32"/>
        </w:rPr>
      </w:pPr>
    </w:p>
    <w:p w:rsidR="006D7DA5" w:rsidRPr="00EA7CD5" w:rsidRDefault="006D7DA5" w:rsidP="006D7DA5">
      <w:pPr>
        <w:spacing w:line="560" w:lineRule="atLeast"/>
        <w:ind w:firstLineChars="995" w:firstLine="3196"/>
        <w:rPr>
          <w:rFonts w:hint="eastAsia"/>
          <w:b/>
          <w:sz w:val="32"/>
          <w:szCs w:val="32"/>
        </w:rPr>
      </w:pPr>
      <w:r w:rsidRPr="00EA7CD5">
        <w:rPr>
          <w:rFonts w:hint="eastAsia"/>
          <w:b/>
          <w:sz w:val="32"/>
          <w:szCs w:val="32"/>
        </w:rPr>
        <w:t>体育类比赛</w:t>
      </w:r>
    </w:p>
    <w:p w:rsidR="006D7DA5" w:rsidRPr="00EA7CD5" w:rsidRDefault="006D7DA5" w:rsidP="006D7DA5">
      <w:pPr>
        <w:spacing w:line="560" w:lineRule="atLeast"/>
        <w:rPr>
          <w:rFonts w:hint="eastAsia"/>
          <w:sz w:val="32"/>
          <w:szCs w:val="32"/>
        </w:rPr>
      </w:pPr>
      <w:r w:rsidRPr="00EA7CD5">
        <w:rPr>
          <w:rFonts w:hint="eastAsia"/>
          <w:sz w:val="32"/>
          <w:szCs w:val="32"/>
        </w:rPr>
        <w:t>（一）园区体育竞赛项目</w:t>
      </w:r>
    </w:p>
    <w:p w:rsidR="006D7DA5" w:rsidRPr="00EA7CD5" w:rsidRDefault="006D7DA5" w:rsidP="006D7DA5">
      <w:pPr>
        <w:spacing w:line="560" w:lineRule="atLeast"/>
        <w:rPr>
          <w:rFonts w:hint="eastAsia"/>
          <w:sz w:val="32"/>
          <w:szCs w:val="32"/>
        </w:rPr>
      </w:pPr>
      <w:r w:rsidRPr="00EA7CD5">
        <w:rPr>
          <w:rFonts w:hint="eastAsia"/>
          <w:sz w:val="32"/>
          <w:szCs w:val="32"/>
        </w:rPr>
        <w:t>1、田径运动会  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900"/>
        <w:gridCol w:w="900"/>
        <w:gridCol w:w="900"/>
        <w:gridCol w:w="900"/>
        <w:gridCol w:w="900"/>
        <w:gridCol w:w="900"/>
        <w:gridCol w:w="900"/>
      </w:tblGrid>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名次</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r>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32</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28</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22</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19</w:t>
            </w:r>
          </w:p>
        </w:tc>
      </w:tr>
    </w:tbl>
    <w:p w:rsidR="006D7DA5" w:rsidRPr="00EA7CD5" w:rsidRDefault="006D7DA5" w:rsidP="006D7DA5">
      <w:pPr>
        <w:spacing w:line="560" w:lineRule="atLeast"/>
        <w:rPr>
          <w:rFonts w:hint="eastAsia"/>
          <w:sz w:val="32"/>
          <w:szCs w:val="32"/>
        </w:rPr>
      </w:pPr>
    </w:p>
    <w:p w:rsidR="006D7DA5" w:rsidRPr="00EA7CD5" w:rsidRDefault="006D7DA5" w:rsidP="006D7DA5">
      <w:pPr>
        <w:spacing w:line="560" w:lineRule="atLeast"/>
        <w:rPr>
          <w:rFonts w:hint="eastAsia"/>
          <w:sz w:val="32"/>
          <w:szCs w:val="32"/>
        </w:rPr>
      </w:pPr>
      <w:r w:rsidRPr="00EA7CD5">
        <w:rPr>
          <w:rFonts w:hint="eastAsia"/>
          <w:sz w:val="32"/>
          <w:szCs w:val="32"/>
        </w:rPr>
        <w:t>2、大型团体操/校园集体舞、健美操 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140"/>
        <w:gridCol w:w="1140"/>
        <w:gridCol w:w="1140"/>
        <w:gridCol w:w="1140"/>
        <w:gridCol w:w="1140"/>
        <w:gridCol w:w="1140"/>
      </w:tblGrid>
      <w:tr w:rsidR="006D7DA5" w:rsidRPr="00EA7CD5" w:rsidTr="00EF2080">
        <w:tc>
          <w:tcPr>
            <w:tcW w:w="154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团体奖次</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roofErr w:type="gramStart"/>
            <w:r w:rsidRPr="00EA7CD5">
              <w:rPr>
                <w:rFonts w:hint="eastAsia"/>
                <w:sz w:val="32"/>
                <w:szCs w:val="32"/>
              </w:rPr>
              <w:t>一</w:t>
            </w:r>
            <w:proofErr w:type="gramEnd"/>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二</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三</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r>
      <w:tr w:rsidR="006D7DA5" w:rsidRPr="00EA7CD5" w:rsidTr="00EF2080">
        <w:tc>
          <w:tcPr>
            <w:tcW w:w="154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30/15</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26/13</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20/10</w:t>
            </w: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c>
          <w:tcPr>
            <w:tcW w:w="11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p>
        </w:tc>
      </w:tr>
    </w:tbl>
    <w:p w:rsidR="006D7DA5" w:rsidRPr="00EA7CD5" w:rsidRDefault="006D7DA5" w:rsidP="006D7DA5">
      <w:pPr>
        <w:spacing w:line="560" w:lineRule="atLeast"/>
        <w:rPr>
          <w:rFonts w:hint="eastAsia"/>
          <w:sz w:val="32"/>
          <w:szCs w:val="32"/>
        </w:rPr>
      </w:pPr>
      <w:r w:rsidRPr="00EA7CD5">
        <w:rPr>
          <w:rFonts w:hint="eastAsia"/>
          <w:b/>
          <w:sz w:val="30"/>
          <w:szCs w:val="30"/>
        </w:rPr>
        <w:t>说明：</w:t>
      </w:r>
      <w:r w:rsidRPr="00EA7CD5">
        <w:rPr>
          <w:rFonts w:hint="eastAsia"/>
          <w:sz w:val="30"/>
          <w:szCs w:val="30"/>
        </w:rPr>
        <w:t>人数不足100人</w:t>
      </w:r>
      <w:r w:rsidRPr="00EA7CD5">
        <w:rPr>
          <w:rFonts w:hint="eastAsia"/>
          <w:sz w:val="32"/>
          <w:szCs w:val="32"/>
        </w:rPr>
        <w:t>集体舞、健美操比赛得分则减半。</w:t>
      </w:r>
    </w:p>
    <w:p w:rsidR="00F21FAD" w:rsidRPr="00EA7CD5" w:rsidRDefault="00F21FAD" w:rsidP="006D7DA5">
      <w:pPr>
        <w:spacing w:line="560" w:lineRule="atLeast"/>
        <w:rPr>
          <w:rFonts w:hint="eastAsia"/>
          <w:sz w:val="32"/>
          <w:szCs w:val="32"/>
        </w:rPr>
      </w:pPr>
    </w:p>
    <w:p w:rsidR="006D7DA5" w:rsidRPr="00EA7CD5" w:rsidRDefault="006D7DA5" w:rsidP="006D7DA5">
      <w:pPr>
        <w:spacing w:line="560" w:lineRule="atLeast"/>
        <w:rPr>
          <w:rFonts w:hint="eastAsia"/>
          <w:sz w:val="32"/>
          <w:szCs w:val="32"/>
        </w:rPr>
      </w:pPr>
      <w:r w:rsidRPr="00EA7CD5">
        <w:rPr>
          <w:rFonts w:hint="eastAsia"/>
          <w:sz w:val="32"/>
          <w:szCs w:val="32"/>
        </w:rPr>
        <w:t xml:space="preserve">3、篮球、排球、足球、游泳、冬季三项、特色项目  </w:t>
      </w:r>
    </w:p>
    <w:p w:rsidR="006D7DA5" w:rsidRPr="00EA7CD5" w:rsidRDefault="006D7DA5" w:rsidP="006D7DA5">
      <w:pPr>
        <w:spacing w:line="560" w:lineRule="atLeast"/>
        <w:ind w:firstLineChars="150" w:firstLine="480"/>
        <w:rPr>
          <w:rFonts w:hint="eastAsia"/>
          <w:sz w:val="32"/>
          <w:szCs w:val="32"/>
        </w:rPr>
      </w:pPr>
      <w:r w:rsidRPr="00EA7CD5">
        <w:rPr>
          <w:rFonts w:hint="eastAsia"/>
          <w:sz w:val="32"/>
          <w:szCs w:val="32"/>
        </w:rPr>
        <w:t>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900"/>
        <w:gridCol w:w="900"/>
        <w:gridCol w:w="900"/>
        <w:gridCol w:w="900"/>
        <w:gridCol w:w="900"/>
        <w:gridCol w:w="900"/>
        <w:gridCol w:w="900"/>
      </w:tblGrid>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名次</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r>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13</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11</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9</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r>
    </w:tbl>
    <w:p w:rsidR="006D7DA5" w:rsidRPr="00EA7CD5" w:rsidRDefault="006D7DA5" w:rsidP="006D7DA5">
      <w:pPr>
        <w:spacing w:line="560" w:lineRule="atLeast"/>
        <w:rPr>
          <w:rFonts w:hint="eastAsia"/>
          <w:sz w:val="30"/>
          <w:szCs w:val="30"/>
        </w:rPr>
      </w:pPr>
      <w:r w:rsidRPr="00EA7CD5">
        <w:rPr>
          <w:rFonts w:hint="eastAsia"/>
          <w:b/>
          <w:sz w:val="30"/>
          <w:szCs w:val="30"/>
        </w:rPr>
        <w:t>说明：</w:t>
      </w:r>
      <w:r w:rsidRPr="00EA7CD5">
        <w:rPr>
          <w:rFonts w:hint="eastAsia"/>
          <w:sz w:val="30"/>
          <w:szCs w:val="30"/>
        </w:rPr>
        <w:t>冬季三项比赛每个学校必须参加同一组别的男女所有项</w:t>
      </w:r>
      <w:r w:rsidRPr="00EA7CD5">
        <w:rPr>
          <w:rFonts w:hint="eastAsia"/>
          <w:sz w:val="30"/>
          <w:szCs w:val="30"/>
        </w:rPr>
        <w:lastRenderedPageBreak/>
        <w:t>目，否则不能计团体分。</w:t>
      </w:r>
      <w:r w:rsidRPr="00EA7CD5">
        <w:rPr>
          <w:rFonts w:hint="eastAsia"/>
          <w:sz w:val="32"/>
          <w:szCs w:val="32"/>
        </w:rPr>
        <w:t>特色项目是区内学校已申报的项目。</w:t>
      </w:r>
    </w:p>
    <w:p w:rsidR="006D7DA5" w:rsidRPr="00EA7CD5" w:rsidRDefault="006D7DA5" w:rsidP="006D7DA5">
      <w:pPr>
        <w:spacing w:line="560" w:lineRule="atLeast"/>
        <w:rPr>
          <w:rFonts w:hint="eastAsia"/>
          <w:sz w:val="32"/>
          <w:szCs w:val="32"/>
        </w:rPr>
      </w:pPr>
      <w:r w:rsidRPr="00EA7CD5">
        <w:rPr>
          <w:rFonts w:hint="eastAsia"/>
          <w:sz w:val="32"/>
          <w:szCs w:val="32"/>
        </w:rPr>
        <w:t>（二）苏州市各类体育竞赛</w:t>
      </w:r>
    </w:p>
    <w:p w:rsidR="006D7DA5" w:rsidRPr="00EA7CD5" w:rsidRDefault="006D7DA5" w:rsidP="006D7DA5">
      <w:pPr>
        <w:spacing w:line="560" w:lineRule="atLeast"/>
        <w:rPr>
          <w:rFonts w:hint="eastAsia"/>
          <w:sz w:val="32"/>
          <w:szCs w:val="32"/>
        </w:rPr>
      </w:pPr>
      <w:r w:rsidRPr="00EA7CD5">
        <w:rPr>
          <w:rFonts w:hint="eastAsia"/>
          <w:sz w:val="32"/>
          <w:szCs w:val="32"/>
        </w:rPr>
        <w:t>1、中学组参加苏州市田径运动会  基础分10分</w:t>
      </w:r>
    </w:p>
    <w:tbl>
      <w:tblPr>
        <w:tblW w:w="0" w:type="auto"/>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729"/>
        <w:gridCol w:w="720"/>
        <w:gridCol w:w="859"/>
        <w:gridCol w:w="761"/>
        <w:gridCol w:w="900"/>
        <w:gridCol w:w="720"/>
        <w:gridCol w:w="720"/>
        <w:gridCol w:w="720"/>
        <w:gridCol w:w="720"/>
        <w:gridCol w:w="870"/>
      </w:tblGrid>
      <w:tr w:rsidR="006D7DA5" w:rsidRPr="00EA7CD5" w:rsidTr="00EF2080">
        <w:trPr>
          <w:jc w:val="center"/>
        </w:trPr>
        <w:tc>
          <w:tcPr>
            <w:tcW w:w="1012"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团体</w:t>
            </w:r>
          </w:p>
          <w:p w:rsidR="006D7DA5" w:rsidRPr="00EA7CD5" w:rsidRDefault="006D7DA5" w:rsidP="00EF2080">
            <w:pPr>
              <w:spacing w:line="560" w:lineRule="atLeast"/>
              <w:jc w:val="center"/>
              <w:rPr>
                <w:sz w:val="32"/>
                <w:szCs w:val="32"/>
              </w:rPr>
            </w:pPr>
            <w:r w:rsidRPr="00EA7CD5">
              <w:rPr>
                <w:rFonts w:hint="eastAsia"/>
                <w:sz w:val="32"/>
                <w:szCs w:val="32"/>
              </w:rPr>
              <w:t>名次</w:t>
            </w:r>
          </w:p>
        </w:tc>
        <w:tc>
          <w:tcPr>
            <w:tcW w:w="729"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w:t>
            </w:r>
          </w:p>
        </w:tc>
        <w:tc>
          <w:tcPr>
            <w:tcW w:w="859"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w:t>
            </w:r>
          </w:p>
        </w:tc>
        <w:tc>
          <w:tcPr>
            <w:tcW w:w="761"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9</w:t>
            </w:r>
          </w:p>
        </w:tc>
        <w:tc>
          <w:tcPr>
            <w:tcW w:w="87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w:t>
            </w:r>
          </w:p>
        </w:tc>
      </w:tr>
      <w:tr w:rsidR="006D7DA5" w:rsidRPr="00EA7CD5" w:rsidTr="00EF2080">
        <w:trPr>
          <w:jc w:val="center"/>
        </w:trPr>
        <w:tc>
          <w:tcPr>
            <w:tcW w:w="1012"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729"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40</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35</w:t>
            </w:r>
          </w:p>
        </w:tc>
        <w:tc>
          <w:tcPr>
            <w:tcW w:w="859"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30</w:t>
            </w:r>
          </w:p>
        </w:tc>
        <w:tc>
          <w:tcPr>
            <w:tcW w:w="761"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20</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18</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14</w:t>
            </w:r>
          </w:p>
        </w:tc>
        <w:tc>
          <w:tcPr>
            <w:tcW w:w="7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13</w:t>
            </w:r>
          </w:p>
        </w:tc>
        <w:tc>
          <w:tcPr>
            <w:tcW w:w="87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12</w:t>
            </w:r>
          </w:p>
        </w:tc>
      </w:tr>
    </w:tbl>
    <w:p w:rsidR="006D7DA5" w:rsidRPr="00EA7CD5" w:rsidRDefault="006D7DA5" w:rsidP="006D7DA5">
      <w:pPr>
        <w:spacing w:line="560" w:lineRule="atLeast"/>
        <w:rPr>
          <w:rFonts w:hint="eastAsia"/>
          <w:sz w:val="32"/>
          <w:szCs w:val="32"/>
        </w:rPr>
      </w:pPr>
      <w:r w:rsidRPr="00EA7CD5">
        <w:rPr>
          <w:rFonts w:hint="eastAsia"/>
          <w:sz w:val="32"/>
          <w:szCs w:val="32"/>
        </w:rPr>
        <w:t>小学组参加市田径运动会    组队学校基础分5分</w:t>
      </w:r>
    </w:p>
    <w:tbl>
      <w:tblPr>
        <w:tblW w:w="879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1080"/>
        <w:gridCol w:w="1080"/>
        <w:gridCol w:w="1080"/>
        <w:gridCol w:w="900"/>
        <w:gridCol w:w="1080"/>
        <w:gridCol w:w="1080"/>
        <w:gridCol w:w="810"/>
      </w:tblGrid>
      <w:tr w:rsidR="006D7DA5" w:rsidRPr="00EA7CD5" w:rsidTr="00EF2080">
        <w:trPr>
          <w:jc w:val="center"/>
        </w:trPr>
        <w:tc>
          <w:tcPr>
            <w:tcW w:w="1685"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各</w:t>
            </w:r>
            <w:proofErr w:type="gramStart"/>
            <w:r w:rsidRPr="00EA7CD5">
              <w:rPr>
                <w:rFonts w:hint="eastAsia"/>
                <w:sz w:val="32"/>
                <w:szCs w:val="32"/>
              </w:rPr>
              <w:t>学校市</w:t>
            </w:r>
            <w:proofErr w:type="gramEnd"/>
            <w:r w:rsidRPr="00EA7CD5">
              <w:rPr>
                <w:rFonts w:hint="eastAsia"/>
                <w:sz w:val="32"/>
                <w:szCs w:val="32"/>
              </w:rPr>
              <w:t>运会得分</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150分以上</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sz w:val="32"/>
                <w:szCs w:val="32"/>
              </w:rPr>
            </w:pPr>
            <w:r w:rsidRPr="00EA7CD5">
              <w:rPr>
                <w:rFonts w:hint="eastAsia"/>
                <w:sz w:val="32"/>
                <w:szCs w:val="32"/>
              </w:rPr>
              <w:t>100-</w:t>
            </w:r>
          </w:p>
          <w:p w:rsidR="006D7DA5" w:rsidRPr="00EA7CD5" w:rsidRDefault="006D7DA5" w:rsidP="00EF2080">
            <w:pPr>
              <w:spacing w:line="560" w:lineRule="atLeast"/>
              <w:jc w:val="center"/>
              <w:rPr>
                <w:sz w:val="32"/>
                <w:szCs w:val="32"/>
              </w:rPr>
            </w:pPr>
            <w:r w:rsidRPr="00EA7CD5">
              <w:rPr>
                <w:rFonts w:hint="eastAsia"/>
                <w:sz w:val="32"/>
                <w:szCs w:val="32"/>
              </w:rPr>
              <w:t>149分</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sz w:val="32"/>
                <w:szCs w:val="32"/>
              </w:rPr>
            </w:pPr>
            <w:r w:rsidRPr="00EA7CD5">
              <w:rPr>
                <w:rFonts w:hint="eastAsia"/>
                <w:sz w:val="32"/>
                <w:szCs w:val="32"/>
              </w:rPr>
              <w:t>75-</w:t>
            </w:r>
          </w:p>
          <w:p w:rsidR="006D7DA5" w:rsidRPr="00EA7CD5" w:rsidRDefault="006D7DA5" w:rsidP="00EF2080">
            <w:pPr>
              <w:spacing w:line="560" w:lineRule="atLeast"/>
              <w:jc w:val="center"/>
              <w:rPr>
                <w:sz w:val="32"/>
                <w:szCs w:val="32"/>
              </w:rPr>
            </w:pPr>
            <w:r w:rsidRPr="00EA7CD5">
              <w:rPr>
                <w:rFonts w:hint="eastAsia"/>
                <w:sz w:val="32"/>
                <w:szCs w:val="32"/>
              </w:rPr>
              <w:t>99分</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sz w:val="32"/>
                <w:szCs w:val="32"/>
              </w:rPr>
            </w:pPr>
            <w:r w:rsidRPr="00EA7CD5">
              <w:rPr>
                <w:rFonts w:hint="eastAsia"/>
                <w:sz w:val="32"/>
                <w:szCs w:val="32"/>
              </w:rPr>
              <w:t>50-</w:t>
            </w:r>
          </w:p>
          <w:p w:rsidR="006D7DA5" w:rsidRPr="00EA7CD5" w:rsidRDefault="006D7DA5" w:rsidP="00EF2080">
            <w:pPr>
              <w:spacing w:line="560" w:lineRule="atLeast"/>
              <w:jc w:val="center"/>
              <w:rPr>
                <w:sz w:val="32"/>
                <w:szCs w:val="32"/>
              </w:rPr>
            </w:pPr>
            <w:r w:rsidRPr="00EA7CD5">
              <w:rPr>
                <w:rFonts w:hint="eastAsia"/>
                <w:sz w:val="32"/>
                <w:szCs w:val="32"/>
              </w:rPr>
              <w:t>74分</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25-49分</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10-24分</w:t>
            </w:r>
          </w:p>
        </w:tc>
        <w:tc>
          <w:tcPr>
            <w:tcW w:w="81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rFonts w:hint="eastAsia"/>
                <w:sz w:val="32"/>
                <w:szCs w:val="32"/>
              </w:rPr>
            </w:pPr>
            <w:r w:rsidRPr="00EA7CD5">
              <w:rPr>
                <w:rFonts w:hint="eastAsia"/>
                <w:sz w:val="32"/>
                <w:szCs w:val="32"/>
              </w:rPr>
              <w:t>1-9分</w:t>
            </w:r>
          </w:p>
        </w:tc>
      </w:tr>
      <w:tr w:rsidR="006D7DA5" w:rsidRPr="00EA7CD5" w:rsidTr="00EF2080">
        <w:trPr>
          <w:jc w:val="center"/>
        </w:trPr>
        <w:tc>
          <w:tcPr>
            <w:tcW w:w="1685"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考核计分</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40</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35</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25</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20</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w:t>
            </w:r>
          </w:p>
        </w:tc>
        <w:tc>
          <w:tcPr>
            <w:tcW w:w="81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rFonts w:hint="eastAsia"/>
                <w:sz w:val="32"/>
                <w:szCs w:val="32"/>
              </w:rPr>
            </w:pPr>
            <w:r w:rsidRPr="00EA7CD5">
              <w:rPr>
                <w:rFonts w:hint="eastAsia"/>
                <w:sz w:val="32"/>
                <w:szCs w:val="32"/>
              </w:rPr>
              <w:t>10</w:t>
            </w:r>
          </w:p>
        </w:tc>
      </w:tr>
    </w:tbl>
    <w:p w:rsidR="006D7DA5" w:rsidRPr="00EA7CD5" w:rsidRDefault="006D7DA5" w:rsidP="006D7DA5">
      <w:pPr>
        <w:spacing w:line="560" w:lineRule="atLeast"/>
        <w:rPr>
          <w:rFonts w:hint="eastAsia"/>
          <w:sz w:val="32"/>
          <w:szCs w:val="32"/>
        </w:rPr>
      </w:pPr>
    </w:p>
    <w:p w:rsidR="006D7DA5" w:rsidRPr="00EA7CD5" w:rsidRDefault="006D7DA5" w:rsidP="006D7DA5">
      <w:pPr>
        <w:spacing w:line="560" w:lineRule="atLeast"/>
        <w:rPr>
          <w:rFonts w:hint="eastAsia"/>
          <w:sz w:val="32"/>
          <w:szCs w:val="32"/>
        </w:rPr>
      </w:pPr>
      <w:r w:rsidRPr="00EA7CD5">
        <w:rPr>
          <w:rFonts w:hint="eastAsia"/>
          <w:sz w:val="32"/>
          <w:szCs w:val="32"/>
        </w:rPr>
        <w:t>2、篮球、排球、足球、手球、游泳、乒乓球、羽毛球、健美操、冬季三项等（含益智类项目）   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900"/>
        <w:gridCol w:w="900"/>
        <w:gridCol w:w="900"/>
        <w:gridCol w:w="900"/>
        <w:gridCol w:w="900"/>
        <w:gridCol w:w="900"/>
        <w:gridCol w:w="900"/>
      </w:tblGrid>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名次</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r>
      <w:tr w:rsidR="006D7DA5" w:rsidRPr="00EA7CD5" w:rsidTr="00EF2080">
        <w:tc>
          <w:tcPr>
            <w:tcW w:w="118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20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14</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11</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w:t>
            </w:r>
          </w:p>
        </w:tc>
      </w:tr>
    </w:tbl>
    <w:p w:rsidR="006D7DA5" w:rsidRPr="00EA7CD5" w:rsidRDefault="006D7DA5" w:rsidP="006D7DA5">
      <w:pPr>
        <w:spacing w:line="360" w:lineRule="auto"/>
        <w:rPr>
          <w:rFonts w:ascii="宋体" w:hAnsi="宋体" w:hint="eastAsia"/>
          <w:sz w:val="32"/>
          <w:szCs w:val="32"/>
        </w:rPr>
      </w:pPr>
      <w:r w:rsidRPr="00EA7CD5">
        <w:rPr>
          <w:rFonts w:hint="eastAsia"/>
          <w:b/>
          <w:sz w:val="30"/>
          <w:szCs w:val="30"/>
        </w:rPr>
        <w:t>说明：</w:t>
      </w:r>
      <w:r w:rsidRPr="00EA7CD5">
        <w:rPr>
          <w:rFonts w:hint="eastAsia"/>
          <w:sz w:val="30"/>
          <w:szCs w:val="30"/>
        </w:rPr>
        <w:t>（1）中学参加苏州市冬季三项活动获奖</w:t>
      </w:r>
      <w:proofErr w:type="gramStart"/>
      <w:r w:rsidRPr="00EA7CD5">
        <w:rPr>
          <w:rFonts w:hint="eastAsia"/>
          <w:sz w:val="30"/>
          <w:szCs w:val="30"/>
        </w:rPr>
        <w:t>计最高</w:t>
      </w:r>
      <w:proofErr w:type="gramEnd"/>
      <w:r w:rsidRPr="00EA7CD5">
        <w:rPr>
          <w:rFonts w:hint="eastAsia"/>
          <w:sz w:val="30"/>
          <w:szCs w:val="30"/>
        </w:rPr>
        <w:t>获奖项的前两项。</w:t>
      </w:r>
      <w:r w:rsidRPr="00EA7CD5">
        <w:rPr>
          <w:rFonts w:hint="eastAsia"/>
          <w:sz w:val="32"/>
          <w:szCs w:val="32"/>
        </w:rPr>
        <w:t>（2）比赛获奖必须是由教育、体育等行政部门组织的，成绩能被计入。（3）如</w:t>
      </w:r>
      <w:proofErr w:type="gramStart"/>
      <w:r w:rsidRPr="00EA7CD5">
        <w:rPr>
          <w:rFonts w:hint="eastAsia"/>
          <w:sz w:val="32"/>
          <w:szCs w:val="32"/>
        </w:rPr>
        <w:t>某比赛</w:t>
      </w:r>
      <w:proofErr w:type="gramEnd"/>
      <w:r w:rsidRPr="00EA7CD5">
        <w:rPr>
          <w:rFonts w:hint="eastAsia"/>
          <w:sz w:val="32"/>
          <w:szCs w:val="32"/>
        </w:rPr>
        <w:t>不设总团体名次，则一次比赛计一个最高的单项名次作为总团体名次，但前提条件是必须要获得3个以上的单项名次，且有5人以上参与该次比赛，该单项名次最终才能被认定为该赛事的总团体名次，以奖状或证明、秩序</w:t>
      </w:r>
      <w:proofErr w:type="gramStart"/>
      <w:r w:rsidRPr="00EA7CD5">
        <w:rPr>
          <w:rFonts w:hint="eastAsia"/>
          <w:sz w:val="32"/>
          <w:szCs w:val="32"/>
        </w:rPr>
        <w:t>册</w:t>
      </w:r>
      <w:proofErr w:type="gramEnd"/>
      <w:r w:rsidRPr="00EA7CD5">
        <w:rPr>
          <w:rFonts w:hint="eastAsia"/>
          <w:sz w:val="32"/>
          <w:szCs w:val="32"/>
        </w:rPr>
        <w:t>为准。（4）益智类项目计分办法：该类项目</w:t>
      </w:r>
      <w:r w:rsidRPr="00EA7CD5">
        <w:rPr>
          <w:rFonts w:hint="eastAsia"/>
          <w:sz w:val="32"/>
          <w:szCs w:val="32"/>
        </w:rPr>
        <w:lastRenderedPageBreak/>
        <w:t>计分办法首先参照竞技类项目计分办法算分，但所得分数不直接计入总分，而是在各组评比学校中由高到低进行排名（得分为零的学校不参加排名），超过10所学校的组别，按50、45、40、35、30、25、20、15、14、1</w:t>
      </w:r>
      <w:r w:rsidRPr="00EA7CD5">
        <w:rPr>
          <w:rFonts w:ascii="宋体" w:hAnsi="宋体" w:hint="eastAsia"/>
          <w:sz w:val="32"/>
          <w:szCs w:val="32"/>
        </w:rPr>
        <w:t>3</w:t>
      </w:r>
      <w:r w:rsidRPr="00EA7CD5">
        <w:rPr>
          <w:rFonts w:ascii="宋体" w:hAnsi="宋体" w:hint="eastAsia"/>
          <w:sz w:val="32"/>
          <w:szCs w:val="32"/>
        </w:rPr>
        <w:t>……</w:t>
      </w:r>
      <w:r w:rsidRPr="00EA7CD5">
        <w:rPr>
          <w:rFonts w:ascii="宋体" w:hAnsi="宋体" w:hint="eastAsia"/>
          <w:sz w:val="32"/>
          <w:szCs w:val="32"/>
        </w:rPr>
        <w:t>2</w:t>
      </w:r>
      <w:r w:rsidRPr="00EA7CD5">
        <w:rPr>
          <w:rFonts w:ascii="宋体" w:hAnsi="宋体" w:hint="eastAsia"/>
          <w:sz w:val="32"/>
          <w:szCs w:val="32"/>
        </w:rPr>
        <w:t>、</w:t>
      </w:r>
      <w:r w:rsidRPr="00EA7CD5">
        <w:rPr>
          <w:rFonts w:ascii="宋体" w:hAnsi="宋体" w:hint="eastAsia"/>
          <w:sz w:val="32"/>
          <w:szCs w:val="32"/>
        </w:rPr>
        <w:t>1</w:t>
      </w:r>
      <w:r w:rsidRPr="00EA7CD5">
        <w:rPr>
          <w:rFonts w:ascii="宋体" w:hAnsi="宋体" w:hint="eastAsia"/>
          <w:sz w:val="32"/>
          <w:szCs w:val="32"/>
        </w:rPr>
        <w:t>分计入总分；</w:t>
      </w:r>
      <w:r w:rsidRPr="00EA7CD5">
        <w:rPr>
          <w:rFonts w:hint="eastAsia"/>
          <w:sz w:val="32"/>
          <w:szCs w:val="32"/>
        </w:rPr>
        <w:t>低于10所学校的组别，按40、30、20、15、10、5、3、</w:t>
      </w:r>
      <w:r w:rsidRPr="00EA7CD5">
        <w:rPr>
          <w:rFonts w:ascii="宋体" w:hAnsi="宋体" w:hint="eastAsia"/>
          <w:sz w:val="32"/>
          <w:szCs w:val="32"/>
        </w:rPr>
        <w:t>2</w:t>
      </w:r>
      <w:r w:rsidRPr="00EA7CD5">
        <w:rPr>
          <w:rFonts w:ascii="宋体" w:hAnsi="宋体" w:hint="eastAsia"/>
          <w:sz w:val="32"/>
          <w:szCs w:val="32"/>
        </w:rPr>
        <w:t>、</w:t>
      </w:r>
      <w:r w:rsidRPr="00EA7CD5">
        <w:rPr>
          <w:rFonts w:ascii="宋体" w:hAnsi="宋体" w:hint="eastAsia"/>
          <w:sz w:val="32"/>
          <w:szCs w:val="32"/>
        </w:rPr>
        <w:t>1</w:t>
      </w:r>
      <w:r w:rsidRPr="00EA7CD5">
        <w:rPr>
          <w:rFonts w:ascii="宋体" w:hAnsi="宋体" w:hint="eastAsia"/>
          <w:sz w:val="32"/>
          <w:szCs w:val="32"/>
        </w:rPr>
        <w:t>分计入总分。</w:t>
      </w:r>
      <w:r w:rsidRPr="00EA7CD5">
        <w:rPr>
          <w:rFonts w:hint="eastAsia"/>
          <w:sz w:val="32"/>
          <w:szCs w:val="32"/>
        </w:rPr>
        <w:t>（5）益智类项目不包括电子制作、电子百拼、机器人比赛等。（6）获省级及省级以上益智类比赛奖项，计分办法参照市级比赛。</w:t>
      </w:r>
    </w:p>
    <w:p w:rsidR="006D7DA5" w:rsidRPr="00EA7CD5" w:rsidRDefault="006D7DA5" w:rsidP="00F21FAD">
      <w:pPr>
        <w:spacing w:line="560" w:lineRule="atLeast"/>
        <w:rPr>
          <w:rFonts w:hint="eastAsia"/>
          <w:sz w:val="32"/>
          <w:szCs w:val="32"/>
        </w:rPr>
      </w:pPr>
      <w:r w:rsidRPr="00EA7CD5">
        <w:rPr>
          <w:rFonts w:hint="eastAsia"/>
          <w:sz w:val="32"/>
          <w:szCs w:val="32"/>
        </w:rPr>
        <w:t>3、学校参加省级、国家级教育、体育行政部门组织的竞技类体育比赛不论成绩如何，集体项目加30分，单项加15分。</w:t>
      </w:r>
    </w:p>
    <w:p w:rsidR="006D7DA5" w:rsidRPr="00EA7CD5" w:rsidRDefault="00F21FAD" w:rsidP="00F21FAD">
      <w:pPr>
        <w:spacing w:line="560" w:lineRule="atLeast"/>
        <w:rPr>
          <w:rFonts w:hint="eastAsia"/>
          <w:sz w:val="32"/>
          <w:szCs w:val="32"/>
        </w:rPr>
      </w:pPr>
      <w:r w:rsidRPr="00EA7CD5">
        <w:rPr>
          <w:rFonts w:hint="eastAsia"/>
          <w:sz w:val="32"/>
          <w:szCs w:val="32"/>
        </w:rPr>
        <w:t>（三）</w:t>
      </w:r>
      <w:r w:rsidR="006D7DA5" w:rsidRPr="00EA7CD5">
        <w:rPr>
          <w:rFonts w:hint="eastAsia"/>
          <w:sz w:val="32"/>
          <w:szCs w:val="32"/>
        </w:rPr>
        <w:t>体教结合、一校一品创建</w:t>
      </w:r>
    </w:p>
    <w:p w:rsidR="006D7DA5" w:rsidRPr="00EA7CD5" w:rsidRDefault="006D7DA5" w:rsidP="006D7DA5">
      <w:pPr>
        <w:spacing w:line="560" w:lineRule="atLeast"/>
        <w:rPr>
          <w:rFonts w:hint="eastAsia"/>
          <w:sz w:val="32"/>
          <w:szCs w:val="32"/>
        </w:rPr>
      </w:pPr>
      <w:r w:rsidRPr="00EA7CD5">
        <w:rPr>
          <w:rFonts w:hint="eastAsia"/>
          <w:sz w:val="32"/>
          <w:szCs w:val="32"/>
        </w:rPr>
        <w:t>体教结合、一校一品创建普及率抽查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900"/>
        <w:gridCol w:w="900"/>
        <w:gridCol w:w="900"/>
        <w:gridCol w:w="900"/>
        <w:gridCol w:w="900"/>
        <w:gridCol w:w="900"/>
        <w:gridCol w:w="900"/>
      </w:tblGrid>
      <w:tr w:rsidR="006D7DA5" w:rsidRPr="00EA7CD5" w:rsidTr="00EF2080">
        <w:tc>
          <w:tcPr>
            <w:tcW w:w="100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普及率%</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90以上</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80-89</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70-79</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60-69</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50-59</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40-49</w:t>
            </w:r>
          </w:p>
        </w:tc>
        <w:tc>
          <w:tcPr>
            <w:tcW w:w="90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sz w:val="32"/>
                <w:szCs w:val="32"/>
              </w:rPr>
            </w:pPr>
            <w:r w:rsidRPr="00EA7CD5">
              <w:rPr>
                <w:rFonts w:hint="eastAsia"/>
                <w:sz w:val="32"/>
                <w:szCs w:val="32"/>
              </w:rPr>
              <w:t>30-39</w:t>
            </w:r>
          </w:p>
        </w:tc>
        <w:tc>
          <w:tcPr>
            <w:tcW w:w="90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sz w:val="32"/>
                <w:szCs w:val="32"/>
              </w:rPr>
            </w:pPr>
            <w:r w:rsidRPr="00EA7CD5">
              <w:rPr>
                <w:rFonts w:hint="eastAsia"/>
                <w:sz w:val="32"/>
                <w:szCs w:val="32"/>
              </w:rPr>
              <w:t>30以下</w:t>
            </w:r>
          </w:p>
        </w:tc>
      </w:tr>
      <w:tr w:rsidR="006D7DA5" w:rsidRPr="00EA7CD5" w:rsidTr="00EF2080">
        <w:tc>
          <w:tcPr>
            <w:tcW w:w="100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90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70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50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30</w:t>
            </w:r>
          </w:p>
        </w:tc>
        <w:tc>
          <w:tcPr>
            <w:tcW w:w="90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sz w:val="32"/>
                <w:szCs w:val="32"/>
              </w:rPr>
            </w:pPr>
            <w:r w:rsidRPr="00EA7CD5">
              <w:rPr>
                <w:rFonts w:hint="eastAsia"/>
                <w:sz w:val="32"/>
                <w:szCs w:val="32"/>
              </w:rPr>
              <w:t>10</w:t>
            </w:r>
          </w:p>
        </w:tc>
        <w:tc>
          <w:tcPr>
            <w:tcW w:w="900" w:type="dxa"/>
            <w:tcBorders>
              <w:top w:val="single" w:sz="4" w:space="0" w:color="auto"/>
              <w:left w:val="single" w:sz="4" w:space="0" w:color="auto"/>
              <w:bottom w:val="single" w:sz="4" w:space="0" w:color="auto"/>
              <w:right w:val="single" w:sz="4" w:space="0" w:color="auto"/>
            </w:tcBorders>
          </w:tcPr>
          <w:p w:rsidR="006D7DA5" w:rsidRPr="00EA7CD5" w:rsidRDefault="006D7DA5" w:rsidP="00EF2080">
            <w:pPr>
              <w:spacing w:line="560" w:lineRule="atLeast"/>
              <w:jc w:val="center"/>
              <w:rPr>
                <w:sz w:val="32"/>
                <w:szCs w:val="32"/>
              </w:rPr>
            </w:pPr>
            <w:r w:rsidRPr="00EA7CD5">
              <w:rPr>
                <w:rFonts w:hint="eastAsia"/>
                <w:sz w:val="32"/>
                <w:szCs w:val="32"/>
              </w:rPr>
              <w:t>0</w:t>
            </w:r>
          </w:p>
        </w:tc>
      </w:tr>
    </w:tbl>
    <w:p w:rsidR="00893CA4" w:rsidRPr="00EA7CD5" w:rsidRDefault="00893CA4" w:rsidP="006D7DA5">
      <w:pPr>
        <w:spacing w:line="560" w:lineRule="atLeast"/>
        <w:rPr>
          <w:rFonts w:hint="eastAsia"/>
          <w:b/>
          <w:sz w:val="32"/>
          <w:szCs w:val="32"/>
        </w:rPr>
      </w:pPr>
    </w:p>
    <w:p w:rsidR="006D7DA5" w:rsidRPr="00EA7CD5" w:rsidRDefault="006D7DA5" w:rsidP="006D7DA5">
      <w:pPr>
        <w:spacing w:line="560" w:lineRule="atLeast"/>
        <w:ind w:firstLineChars="945" w:firstLine="3036"/>
        <w:rPr>
          <w:rFonts w:hint="eastAsia"/>
          <w:b/>
          <w:bCs/>
          <w:sz w:val="32"/>
          <w:szCs w:val="32"/>
        </w:rPr>
      </w:pPr>
      <w:r w:rsidRPr="00EA7CD5">
        <w:rPr>
          <w:rFonts w:hint="eastAsia"/>
          <w:b/>
          <w:bCs/>
          <w:sz w:val="32"/>
          <w:szCs w:val="32"/>
        </w:rPr>
        <w:t>音乐类比赛</w:t>
      </w:r>
    </w:p>
    <w:p w:rsidR="006D7DA5" w:rsidRPr="00EA7CD5" w:rsidRDefault="005671EE" w:rsidP="006D7DA5">
      <w:pPr>
        <w:spacing w:line="560" w:lineRule="atLeast"/>
        <w:rPr>
          <w:rFonts w:hint="eastAsia"/>
          <w:sz w:val="32"/>
          <w:szCs w:val="32"/>
        </w:rPr>
      </w:pPr>
      <w:r w:rsidRPr="00EA7CD5">
        <w:rPr>
          <w:rFonts w:hint="eastAsia"/>
          <w:sz w:val="32"/>
          <w:szCs w:val="32"/>
        </w:rPr>
        <w:t>（一）园区教育行政部门组织的音乐类</w:t>
      </w:r>
      <w:r w:rsidR="006D7DA5" w:rsidRPr="00EA7CD5">
        <w:rPr>
          <w:rFonts w:hint="eastAsia"/>
          <w:sz w:val="32"/>
          <w:szCs w:val="32"/>
        </w:rPr>
        <w:t xml:space="preserve">汇演、比赛 </w:t>
      </w:r>
    </w:p>
    <w:p w:rsidR="006D7DA5" w:rsidRPr="00EA7CD5" w:rsidRDefault="006D7DA5" w:rsidP="006D7DA5">
      <w:pPr>
        <w:spacing w:line="560" w:lineRule="atLeast"/>
        <w:rPr>
          <w:rFonts w:hint="eastAsia"/>
          <w:sz w:val="32"/>
          <w:szCs w:val="32"/>
        </w:rPr>
      </w:pPr>
      <w:r w:rsidRPr="00EA7CD5">
        <w:rPr>
          <w:rFonts w:hint="eastAsia"/>
          <w:sz w:val="32"/>
          <w:szCs w:val="32"/>
        </w:rPr>
        <w:t>1</w:t>
      </w:r>
      <w:r w:rsidR="00F21FAD" w:rsidRPr="00EA7CD5">
        <w:rPr>
          <w:rFonts w:hint="eastAsia"/>
          <w:sz w:val="32"/>
          <w:szCs w:val="32"/>
        </w:rPr>
        <w:t>、参与</w:t>
      </w:r>
      <w:r w:rsidRPr="00EA7CD5">
        <w:rPr>
          <w:rFonts w:hint="eastAsia"/>
          <w:sz w:val="32"/>
          <w:szCs w:val="32"/>
        </w:rPr>
        <w:t>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20"/>
        <w:gridCol w:w="1920"/>
        <w:gridCol w:w="1920"/>
      </w:tblGrid>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学校获得奖项</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一等奖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二等奖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三等奖</w:t>
            </w:r>
          </w:p>
        </w:tc>
      </w:tr>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5671EE" w:rsidP="00EF2080">
            <w:pPr>
              <w:spacing w:line="560" w:lineRule="atLeast"/>
              <w:jc w:val="center"/>
              <w:rPr>
                <w:sz w:val="32"/>
                <w:szCs w:val="32"/>
              </w:rPr>
            </w:pPr>
            <w:r w:rsidRPr="00EA7CD5">
              <w:rPr>
                <w:rFonts w:hint="eastAsia"/>
                <w:sz w:val="32"/>
                <w:szCs w:val="32"/>
              </w:rPr>
              <w:t>12</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5671EE" w:rsidP="00EF2080">
            <w:pPr>
              <w:spacing w:line="560" w:lineRule="atLeast"/>
              <w:jc w:val="center"/>
              <w:rPr>
                <w:sz w:val="32"/>
                <w:szCs w:val="32"/>
              </w:rPr>
            </w:pPr>
            <w:r w:rsidRPr="00EA7CD5">
              <w:rPr>
                <w:rFonts w:hint="eastAsia"/>
                <w:sz w:val="32"/>
                <w:szCs w:val="32"/>
              </w:rPr>
              <w:t>10</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5671EE" w:rsidP="00EF2080">
            <w:pPr>
              <w:spacing w:line="560" w:lineRule="atLeast"/>
              <w:jc w:val="center"/>
              <w:rPr>
                <w:sz w:val="32"/>
                <w:szCs w:val="32"/>
              </w:rPr>
            </w:pPr>
            <w:r w:rsidRPr="00EA7CD5">
              <w:rPr>
                <w:rFonts w:hint="eastAsia"/>
                <w:sz w:val="32"/>
                <w:szCs w:val="32"/>
              </w:rPr>
              <w:t>8</w:t>
            </w:r>
          </w:p>
        </w:tc>
      </w:tr>
    </w:tbl>
    <w:p w:rsidR="006D7DA5" w:rsidRPr="00EA7CD5" w:rsidRDefault="006D7DA5" w:rsidP="006D7DA5">
      <w:pPr>
        <w:spacing w:line="560" w:lineRule="atLeast"/>
        <w:rPr>
          <w:rFonts w:hint="eastAsia"/>
          <w:sz w:val="32"/>
          <w:szCs w:val="32"/>
        </w:rPr>
      </w:pPr>
      <w:r w:rsidRPr="00EA7CD5">
        <w:rPr>
          <w:rFonts w:hint="eastAsia"/>
          <w:sz w:val="32"/>
          <w:szCs w:val="32"/>
        </w:rPr>
        <w:t>2</w:t>
      </w:r>
      <w:r w:rsidR="00F21FAD" w:rsidRPr="00EA7CD5">
        <w:rPr>
          <w:rFonts w:hint="eastAsia"/>
          <w:sz w:val="32"/>
          <w:szCs w:val="32"/>
        </w:rPr>
        <w:t>、凡学校</w:t>
      </w:r>
      <w:r w:rsidRPr="00EA7CD5">
        <w:rPr>
          <w:rFonts w:hint="eastAsia"/>
          <w:sz w:val="32"/>
          <w:szCs w:val="32"/>
        </w:rPr>
        <w:t>文艺节目被选录参加区级汇演、展示一律加10分。</w:t>
      </w:r>
    </w:p>
    <w:p w:rsidR="006D7DA5" w:rsidRPr="00EA7CD5" w:rsidRDefault="006D7DA5" w:rsidP="006D7DA5">
      <w:pPr>
        <w:spacing w:line="560" w:lineRule="atLeast"/>
        <w:rPr>
          <w:rFonts w:hint="eastAsia"/>
          <w:sz w:val="32"/>
          <w:szCs w:val="32"/>
        </w:rPr>
      </w:pPr>
      <w:r w:rsidRPr="00EA7CD5">
        <w:rPr>
          <w:rFonts w:hint="eastAsia"/>
          <w:sz w:val="32"/>
          <w:szCs w:val="32"/>
        </w:rPr>
        <w:lastRenderedPageBreak/>
        <w:t xml:space="preserve">（二）市教育行政部门组织的艺术汇演、比赛 </w:t>
      </w:r>
    </w:p>
    <w:p w:rsidR="006D7DA5" w:rsidRPr="00EA7CD5" w:rsidRDefault="00F21FAD" w:rsidP="006D7DA5">
      <w:pPr>
        <w:spacing w:line="560" w:lineRule="atLeast"/>
        <w:rPr>
          <w:rFonts w:hint="eastAsia"/>
          <w:sz w:val="32"/>
          <w:szCs w:val="32"/>
        </w:rPr>
      </w:pPr>
      <w:r w:rsidRPr="00EA7CD5">
        <w:rPr>
          <w:rFonts w:hint="eastAsia"/>
          <w:sz w:val="32"/>
          <w:szCs w:val="32"/>
        </w:rPr>
        <w:t>参与</w:t>
      </w:r>
      <w:r w:rsidR="006D7DA5" w:rsidRPr="00EA7CD5">
        <w:rPr>
          <w:rFonts w:hint="eastAsia"/>
          <w:sz w:val="32"/>
          <w:szCs w:val="32"/>
        </w:rPr>
        <w:t>基础分</w:t>
      </w:r>
      <w:r w:rsidR="006D7DA5" w:rsidRPr="00EA7CD5">
        <w:rPr>
          <w:rFonts w:hint="eastAsia"/>
          <w:b/>
          <w:sz w:val="32"/>
          <w:szCs w:val="32"/>
        </w:rPr>
        <w:t>10</w:t>
      </w:r>
      <w:r w:rsidR="006D7DA5" w:rsidRPr="00EA7CD5">
        <w:rPr>
          <w:rFonts w:hint="eastAsia"/>
          <w:sz w:val="32"/>
          <w:szCs w:val="32"/>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20"/>
        <w:gridCol w:w="1920"/>
        <w:gridCol w:w="1920"/>
      </w:tblGrid>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学校获得奖项</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一等奖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二等奖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三等奖</w:t>
            </w:r>
          </w:p>
        </w:tc>
      </w:tr>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12</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w:t>
            </w:r>
          </w:p>
        </w:tc>
      </w:tr>
    </w:tbl>
    <w:p w:rsidR="006D7DA5" w:rsidRPr="00EA7CD5" w:rsidRDefault="006D7DA5" w:rsidP="006D7DA5">
      <w:pPr>
        <w:spacing w:line="560" w:lineRule="atLeast"/>
        <w:rPr>
          <w:rFonts w:hint="eastAsia"/>
          <w:sz w:val="32"/>
          <w:szCs w:val="32"/>
        </w:rPr>
      </w:pPr>
      <w:r w:rsidRPr="00EA7CD5">
        <w:rPr>
          <w:rFonts w:hint="eastAsia"/>
          <w:sz w:val="32"/>
          <w:szCs w:val="32"/>
        </w:rPr>
        <w:t>（三）代表园区、苏州市参加省级教育行政部门组织的比赛，获奖标准按市级1.5倍计算，国家级获奖按市级2倍计算。</w:t>
      </w:r>
    </w:p>
    <w:p w:rsidR="006D7DA5" w:rsidRPr="00EA7CD5" w:rsidRDefault="006D7DA5" w:rsidP="006D7DA5">
      <w:pPr>
        <w:spacing w:line="560" w:lineRule="atLeast"/>
        <w:rPr>
          <w:rFonts w:hint="eastAsia"/>
          <w:sz w:val="32"/>
          <w:szCs w:val="32"/>
        </w:rPr>
      </w:pPr>
      <w:r w:rsidRPr="00EA7CD5">
        <w:rPr>
          <w:rFonts w:hint="eastAsia"/>
          <w:sz w:val="32"/>
          <w:szCs w:val="32"/>
        </w:rPr>
        <w:t>（四）学生个人参加各级教育行政部门组织的艺术作品比赛活动或单项的文艺节目比赛（如钢琴比赛、独唱独舞比赛等），获全国级一、二、三等奖每人次分别加6、5、4分；获省级一、二、三等奖每人次分别加4、3、2分；获市级一、二等奖每人次分别加3、2分；获区级一等奖每人次加2分。</w:t>
      </w:r>
    </w:p>
    <w:p w:rsidR="006D7DA5" w:rsidRPr="00EA7CD5" w:rsidRDefault="006D7DA5" w:rsidP="006D7DA5">
      <w:pPr>
        <w:spacing w:line="560" w:lineRule="atLeast"/>
        <w:rPr>
          <w:rFonts w:hint="eastAsia"/>
          <w:b/>
          <w:sz w:val="28"/>
          <w:szCs w:val="28"/>
        </w:rPr>
      </w:pPr>
    </w:p>
    <w:p w:rsidR="006D7DA5" w:rsidRPr="00EA7CD5" w:rsidRDefault="006D7DA5" w:rsidP="006D7DA5">
      <w:pPr>
        <w:spacing w:line="560" w:lineRule="atLeast"/>
        <w:ind w:firstLineChars="945" w:firstLine="3036"/>
        <w:rPr>
          <w:rFonts w:hint="eastAsia"/>
          <w:b/>
          <w:bCs/>
          <w:sz w:val="32"/>
          <w:szCs w:val="32"/>
        </w:rPr>
      </w:pPr>
      <w:r w:rsidRPr="00EA7CD5">
        <w:rPr>
          <w:rFonts w:hint="eastAsia"/>
          <w:b/>
          <w:bCs/>
          <w:sz w:val="32"/>
          <w:szCs w:val="32"/>
        </w:rPr>
        <w:t>美术类比赛</w:t>
      </w:r>
    </w:p>
    <w:p w:rsidR="006D7DA5" w:rsidRPr="00EA7CD5" w:rsidRDefault="006D7DA5" w:rsidP="006D7DA5">
      <w:pPr>
        <w:spacing w:line="560" w:lineRule="atLeast"/>
        <w:rPr>
          <w:rFonts w:hint="eastAsia"/>
          <w:sz w:val="32"/>
          <w:szCs w:val="32"/>
        </w:rPr>
      </w:pPr>
      <w:r w:rsidRPr="00EA7CD5">
        <w:rPr>
          <w:rFonts w:hint="eastAsia"/>
          <w:sz w:val="32"/>
          <w:szCs w:val="32"/>
        </w:rPr>
        <w:t xml:space="preserve">（一）园区教育行政部门组织的美术比赛 </w:t>
      </w:r>
    </w:p>
    <w:p w:rsidR="006D7DA5" w:rsidRPr="00EA7CD5" w:rsidRDefault="00F21FAD" w:rsidP="006D7DA5">
      <w:pPr>
        <w:spacing w:line="560" w:lineRule="atLeast"/>
        <w:rPr>
          <w:rFonts w:hint="eastAsia"/>
          <w:sz w:val="32"/>
          <w:szCs w:val="32"/>
        </w:rPr>
      </w:pPr>
      <w:r w:rsidRPr="00EA7CD5">
        <w:rPr>
          <w:rFonts w:hint="eastAsia"/>
          <w:sz w:val="32"/>
          <w:szCs w:val="32"/>
        </w:rPr>
        <w:t>参与</w:t>
      </w:r>
      <w:r w:rsidR="006D7DA5" w:rsidRPr="00EA7CD5">
        <w:rPr>
          <w:rFonts w:hint="eastAsia"/>
          <w:sz w:val="32"/>
          <w:szCs w:val="32"/>
        </w:rPr>
        <w:t>基础分5分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20"/>
        <w:gridCol w:w="1920"/>
        <w:gridCol w:w="1920"/>
      </w:tblGrid>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学校获得奖项</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一等奖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二等奖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三等奖</w:t>
            </w:r>
          </w:p>
        </w:tc>
      </w:tr>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12</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8</w:t>
            </w:r>
          </w:p>
        </w:tc>
      </w:tr>
    </w:tbl>
    <w:p w:rsidR="006D7DA5" w:rsidRPr="00EA7CD5" w:rsidRDefault="006D7DA5" w:rsidP="006D7DA5">
      <w:pPr>
        <w:spacing w:line="560" w:lineRule="atLeast"/>
        <w:rPr>
          <w:rFonts w:hint="eastAsia"/>
          <w:sz w:val="32"/>
          <w:szCs w:val="32"/>
        </w:rPr>
      </w:pPr>
      <w:r w:rsidRPr="00EA7CD5">
        <w:rPr>
          <w:rFonts w:hint="eastAsia"/>
          <w:sz w:val="32"/>
          <w:szCs w:val="32"/>
        </w:rPr>
        <w:t xml:space="preserve">（二）市教育行政部门组织的美术比赛 </w:t>
      </w:r>
    </w:p>
    <w:p w:rsidR="006D7DA5" w:rsidRPr="00EA7CD5" w:rsidRDefault="00F21FAD" w:rsidP="006D7DA5">
      <w:pPr>
        <w:spacing w:line="560" w:lineRule="atLeast"/>
        <w:rPr>
          <w:rFonts w:hint="eastAsia"/>
          <w:sz w:val="32"/>
          <w:szCs w:val="32"/>
        </w:rPr>
      </w:pPr>
      <w:r w:rsidRPr="00EA7CD5">
        <w:rPr>
          <w:rFonts w:hint="eastAsia"/>
          <w:sz w:val="32"/>
          <w:szCs w:val="32"/>
        </w:rPr>
        <w:t>参与</w:t>
      </w:r>
      <w:r w:rsidR="006D7DA5" w:rsidRPr="00EA7CD5">
        <w:rPr>
          <w:rFonts w:hint="eastAsia"/>
          <w:sz w:val="32"/>
          <w:szCs w:val="32"/>
        </w:rPr>
        <w:t>基础分  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20"/>
        <w:gridCol w:w="1920"/>
        <w:gridCol w:w="1920"/>
      </w:tblGrid>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学校获得奖项</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一等奖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二等奖</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三等奖</w:t>
            </w:r>
          </w:p>
        </w:tc>
      </w:tr>
      <w:tr w:rsidR="006D7DA5" w:rsidRPr="00EA7CD5" w:rsidTr="00EF2080">
        <w:tc>
          <w:tcPr>
            <w:tcW w:w="262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得分</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15</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12</w:t>
            </w:r>
          </w:p>
        </w:tc>
        <w:tc>
          <w:tcPr>
            <w:tcW w:w="192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32"/>
                <w:szCs w:val="32"/>
              </w:rPr>
            </w:pPr>
            <w:r w:rsidRPr="00EA7CD5">
              <w:rPr>
                <w:rFonts w:hint="eastAsia"/>
                <w:sz w:val="32"/>
                <w:szCs w:val="32"/>
              </w:rPr>
              <w:t>10</w:t>
            </w:r>
          </w:p>
        </w:tc>
      </w:tr>
    </w:tbl>
    <w:p w:rsidR="006D7DA5" w:rsidRPr="00EA7CD5" w:rsidRDefault="006D7DA5" w:rsidP="006D7DA5">
      <w:pPr>
        <w:spacing w:line="560" w:lineRule="atLeast"/>
        <w:rPr>
          <w:rFonts w:hint="eastAsia"/>
          <w:sz w:val="32"/>
          <w:szCs w:val="32"/>
        </w:rPr>
      </w:pPr>
      <w:r w:rsidRPr="00EA7CD5">
        <w:rPr>
          <w:rFonts w:hint="eastAsia"/>
          <w:sz w:val="32"/>
          <w:szCs w:val="32"/>
        </w:rPr>
        <w:t>（三）代表园区、苏州市参加省级教育行政部门组织的比赛，</w:t>
      </w:r>
      <w:r w:rsidRPr="00EA7CD5">
        <w:rPr>
          <w:rFonts w:hint="eastAsia"/>
          <w:sz w:val="32"/>
          <w:szCs w:val="32"/>
        </w:rPr>
        <w:lastRenderedPageBreak/>
        <w:t>获奖标准按市级1.5倍计算，国家级获奖按市级2倍计算。</w:t>
      </w:r>
    </w:p>
    <w:p w:rsidR="006D7DA5" w:rsidRPr="00EA7CD5" w:rsidRDefault="006D7DA5" w:rsidP="006D7DA5">
      <w:pPr>
        <w:spacing w:line="560" w:lineRule="atLeast"/>
        <w:rPr>
          <w:rFonts w:hint="eastAsia"/>
          <w:sz w:val="32"/>
          <w:szCs w:val="32"/>
        </w:rPr>
      </w:pPr>
      <w:r w:rsidRPr="00EA7CD5">
        <w:rPr>
          <w:rFonts w:hint="eastAsia"/>
          <w:sz w:val="32"/>
          <w:szCs w:val="32"/>
        </w:rPr>
        <w:t>（四）学生个人参加各级教育行政部门组织的美术作品比赛活动，获全国级一、二、三等奖每人次分别加6、5、4分；获省级一、二、三等奖每人次分别加4、3、2分；获市级一、二等奖每人次分别加3、2分；获区级一、二等奖每人次加2、1分。</w:t>
      </w:r>
    </w:p>
    <w:p w:rsidR="006D7DA5" w:rsidRPr="00EA7CD5" w:rsidRDefault="006D7DA5" w:rsidP="006D7DA5">
      <w:pPr>
        <w:spacing w:line="560" w:lineRule="atLeast"/>
        <w:rPr>
          <w:rFonts w:hint="eastAsia"/>
          <w:sz w:val="32"/>
          <w:szCs w:val="32"/>
        </w:rPr>
      </w:pPr>
      <w:r w:rsidRPr="00EA7CD5">
        <w:rPr>
          <w:rFonts w:hint="eastAsia"/>
          <w:sz w:val="32"/>
          <w:szCs w:val="32"/>
        </w:rPr>
        <w:t xml:space="preserve">（五）美术专业学会、美术专业报刊杂志社组织的比赛 </w:t>
      </w:r>
    </w:p>
    <w:p w:rsidR="006D7DA5" w:rsidRPr="00EA7CD5" w:rsidRDefault="006D7DA5" w:rsidP="006D7DA5">
      <w:pPr>
        <w:spacing w:line="560" w:lineRule="atLeast"/>
        <w:rPr>
          <w:rFonts w:hint="eastAsia"/>
          <w:sz w:val="32"/>
          <w:szCs w:val="32"/>
        </w:rPr>
      </w:pPr>
      <w:r w:rsidRPr="00EA7CD5">
        <w:rPr>
          <w:rFonts w:hint="eastAsia"/>
          <w:sz w:val="32"/>
          <w:szCs w:val="32"/>
        </w:rPr>
        <w:t>省市级：</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440"/>
        <w:gridCol w:w="1080"/>
        <w:gridCol w:w="1080"/>
        <w:gridCol w:w="900"/>
        <w:gridCol w:w="1260"/>
        <w:gridCol w:w="1260"/>
      </w:tblGrid>
      <w:tr w:rsidR="006D7DA5" w:rsidRPr="00EA7CD5" w:rsidTr="00EF2080">
        <w:tc>
          <w:tcPr>
            <w:tcW w:w="136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人数总和</w:t>
            </w:r>
          </w:p>
        </w:tc>
        <w:tc>
          <w:tcPr>
            <w:tcW w:w="14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500人以上</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300人</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200人</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100人</w:t>
            </w:r>
          </w:p>
        </w:tc>
        <w:tc>
          <w:tcPr>
            <w:tcW w:w="126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50人</w:t>
            </w:r>
          </w:p>
        </w:tc>
        <w:tc>
          <w:tcPr>
            <w:tcW w:w="126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50人以下</w:t>
            </w:r>
          </w:p>
        </w:tc>
      </w:tr>
      <w:tr w:rsidR="006D7DA5" w:rsidRPr="00EA7CD5" w:rsidTr="00EF2080">
        <w:tc>
          <w:tcPr>
            <w:tcW w:w="1368"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分值</w:t>
            </w:r>
          </w:p>
        </w:tc>
        <w:tc>
          <w:tcPr>
            <w:tcW w:w="144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80</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50</w:t>
            </w:r>
          </w:p>
        </w:tc>
        <w:tc>
          <w:tcPr>
            <w:tcW w:w="108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sz w:val="24"/>
              </w:rPr>
            </w:pPr>
            <w:r w:rsidRPr="00EA7CD5">
              <w:rPr>
                <w:rFonts w:hint="eastAsia"/>
                <w:sz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b/>
                <w:sz w:val="24"/>
              </w:rPr>
            </w:pPr>
            <w:r w:rsidRPr="00EA7CD5">
              <w:rPr>
                <w:rFonts w:hint="eastAsia"/>
                <w:sz w:val="24"/>
              </w:rPr>
              <w:t>30</w:t>
            </w:r>
          </w:p>
        </w:tc>
        <w:tc>
          <w:tcPr>
            <w:tcW w:w="126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b/>
                <w:sz w:val="24"/>
              </w:rPr>
            </w:pPr>
            <w:r w:rsidRPr="00EA7CD5">
              <w:rPr>
                <w:rFonts w:hint="eastAsia"/>
                <w:sz w:val="24"/>
              </w:rPr>
              <w:t>15</w:t>
            </w:r>
          </w:p>
        </w:tc>
        <w:tc>
          <w:tcPr>
            <w:tcW w:w="1260" w:type="dxa"/>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jc w:val="center"/>
              <w:rPr>
                <w:rFonts w:hint="eastAsia"/>
                <w:b/>
                <w:sz w:val="24"/>
              </w:rPr>
            </w:pPr>
            <w:r w:rsidRPr="00EA7CD5">
              <w:rPr>
                <w:rFonts w:hint="eastAsia"/>
                <w:sz w:val="24"/>
              </w:rPr>
              <w:t>5</w:t>
            </w:r>
          </w:p>
        </w:tc>
      </w:tr>
      <w:tr w:rsidR="006D7DA5" w:rsidRPr="00EA7CD5" w:rsidTr="00EF2080">
        <w:tc>
          <w:tcPr>
            <w:tcW w:w="8388" w:type="dxa"/>
            <w:gridSpan w:val="7"/>
            <w:tcBorders>
              <w:top w:val="single" w:sz="4" w:space="0" w:color="auto"/>
              <w:left w:val="single" w:sz="4" w:space="0" w:color="auto"/>
              <w:bottom w:val="single" w:sz="4" w:space="0" w:color="auto"/>
              <w:right w:val="single" w:sz="4" w:space="0" w:color="auto"/>
            </w:tcBorders>
            <w:vAlign w:val="center"/>
          </w:tcPr>
          <w:p w:rsidR="006D7DA5" w:rsidRPr="00EA7CD5" w:rsidRDefault="006D7DA5" w:rsidP="00EF2080">
            <w:pPr>
              <w:spacing w:line="560" w:lineRule="atLeast"/>
              <w:rPr>
                <w:rFonts w:hint="eastAsia"/>
                <w:sz w:val="32"/>
                <w:szCs w:val="32"/>
              </w:rPr>
            </w:pPr>
            <w:r w:rsidRPr="00EA7CD5">
              <w:rPr>
                <w:rFonts w:hint="eastAsia"/>
                <w:sz w:val="32"/>
                <w:szCs w:val="32"/>
              </w:rPr>
              <w:t>国家级比赛在省级基础上加30%</w:t>
            </w:r>
          </w:p>
        </w:tc>
      </w:tr>
    </w:tbl>
    <w:p w:rsidR="006D7DA5" w:rsidRPr="00EA7CD5" w:rsidRDefault="006D7DA5" w:rsidP="006D7DA5">
      <w:pPr>
        <w:spacing w:line="560" w:lineRule="atLeast"/>
        <w:rPr>
          <w:rFonts w:hint="eastAsia"/>
          <w:b/>
          <w:sz w:val="28"/>
          <w:szCs w:val="28"/>
        </w:rPr>
      </w:pPr>
    </w:p>
    <w:p w:rsidR="006D7DA5" w:rsidRPr="00EA7CD5" w:rsidRDefault="006D7DA5" w:rsidP="006D7DA5">
      <w:pPr>
        <w:spacing w:line="560" w:lineRule="atLeast"/>
        <w:rPr>
          <w:rFonts w:hint="eastAsia"/>
          <w:sz w:val="32"/>
          <w:szCs w:val="32"/>
        </w:rPr>
      </w:pPr>
      <w:r w:rsidRPr="00EA7CD5">
        <w:rPr>
          <w:rFonts w:hint="eastAsia"/>
          <w:sz w:val="32"/>
          <w:szCs w:val="32"/>
        </w:rPr>
        <w:t>（六）美术特色项目评估标准</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049"/>
        <w:gridCol w:w="1371"/>
        <w:gridCol w:w="1620"/>
        <w:gridCol w:w="1800"/>
      </w:tblGrid>
      <w:tr w:rsidR="006D7DA5" w:rsidRPr="00EA7CD5" w:rsidTr="00EF2080">
        <w:tc>
          <w:tcPr>
            <w:tcW w:w="1548" w:type="dxa"/>
            <w:shd w:val="clear" w:color="auto" w:fill="auto"/>
          </w:tcPr>
          <w:p w:rsidR="006D7DA5" w:rsidRPr="00EA7CD5" w:rsidRDefault="006D7DA5" w:rsidP="00EF2080">
            <w:pPr>
              <w:jc w:val="center"/>
              <w:rPr>
                <w:sz w:val="30"/>
                <w:szCs w:val="30"/>
              </w:rPr>
            </w:pPr>
            <w:r w:rsidRPr="00EA7CD5">
              <w:rPr>
                <w:rFonts w:hint="eastAsia"/>
                <w:sz w:val="30"/>
                <w:szCs w:val="30"/>
              </w:rPr>
              <w:t>申报开展</w:t>
            </w:r>
          </w:p>
        </w:tc>
        <w:tc>
          <w:tcPr>
            <w:tcW w:w="2049" w:type="dxa"/>
            <w:shd w:val="clear" w:color="auto" w:fill="auto"/>
          </w:tcPr>
          <w:p w:rsidR="006D7DA5" w:rsidRPr="00EA7CD5" w:rsidRDefault="006D7DA5" w:rsidP="00EF2080">
            <w:pPr>
              <w:jc w:val="center"/>
              <w:rPr>
                <w:sz w:val="30"/>
                <w:szCs w:val="30"/>
              </w:rPr>
            </w:pPr>
            <w:r w:rsidRPr="00EA7CD5">
              <w:rPr>
                <w:rFonts w:hint="eastAsia"/>
                <w:sz w:val="30"/>
                <w:szCs w:val="30"/>
              </w:rPr>
              <w:t>普及率30%</w:t>
            </w:r>
          </w:p>
        </w:tc>
        <w:tc>
          <w:tcPr>
            <w:tcW w:w="4791" w:type="dxa"/>
            <w:gridSpan w:val="3"/>
            <w:shd w:val="clear" w:color="auto" w:fill="auto"/>
          </w:tcPr>
          <w:p w:rsidR="006D7DA5" w:rsidRPr="00EA7CD5" w:rsidRDefault="006D7DA5" w:rsidP="00EF2080">
            <w:pPr>
              <w:jc w:val="center"/>
              <w:rPr>
                <w:sz w:val="30"/>
                <w:szCs w:val="30"/>
              </w:rPr>
            </w:pPr>
            <w:r w:rsidRPr="00EA7CD5">
              <w:rPr>
                <w:rFonts w:hint="eastAsia"/>
                <w:sz w:val="30"/>
                <w:szCs w:val="30"/>
              </w:rPr>
              <w:t>优质系统课程</w:t>
            </w:r>
          </w:p>
        </w:tc>
      </w:tr>
      <w:tr w:rsidR="006D7DA5" w:rsidRPr="00EA7CD5" w:rsidTr="00EF2080">
        <w:tc>
          <w:tcPr>
            <w:tcW w:w="1548" w:type="dxa"/>
            <w:vMerge w:val="restart"/>
            <w:shd w:val="clear" w:color="auto" w:fill="auto"/>
          </w:tcPr>
          <w:p w:rsidR="006D7DA5" w:rsidRPr="00EA7CD5" w:rsidRDefault="006D7DA5" w:rsidP="00EF2080">
            <w:pPr>
              <w:jc w:val="center"/>
              <w:rPr>
                <w:sz w:val="30"/>
                <w:szCs w:val="30"/>
              </w:rPr>
            </w:pPr>
            <w:r w:rsidRPr="00EA7CD5">
              <w:rPr>
                <w:rFonts w:hint="eastAsia"/>
                <w:sz w:val="30"/>
                <w:szCs w:val="30"/>
              </w:rPr>
              <w:t>10</w:t>
            </w:r>
          </w:p>
        </w:tc>
        <w:tc>
          <w:tcPr>
            <w:tcW w:w="2049" w:type="dxa"/>
            <w:vMerge w:val="restart"/>
            <w:shd w:val="clear" w:color="auto" w:fill="auto"/>
          </w:tcPr>
          <w:p w:rsidR="006D7DA5" w:rsidRPr="00EA7CD5" w:rsidRDefault="006D7DA5" w:rsidP="00EF2080">
            <w:pPr>
              <w:jc w:val="center"/>
              <w:rPr>
                <w:sz w:val="30"/>
                <w:szCs w:val="30"/>
              </w:rPr>
            </w:pPr>
            <w:r w:rsidRPr="00EA7CD5">
              <w:rPr>
                <w:rFonts w:hint="eastAsia"/>
                <w:sz w:val="30"/>
                <w:szCs w:val="30"/>
              </w:rPr>
              <w:t>30</w:t>
            </w:r>
          </w:p>
        </w:tc>
        <w:tc>
          <w:tcPr>
            <w:tcW w:w="1371" w:type="dxa"/>
            <w:shd w:val="clear" w:color="auto" w:fill="auto"/>
          </w:tcPr>
          <w:p w:rsidR="006D7DA5" w:rsidRPr="00EA7CD5" w:rsidRDefault="006D7DA5" w:rsidP="00EF2080">
            <w:pPr>
              <w:jc w:val="center"/>
              <w:rPr>
                <w:sz w:val="30"/>
                <w:szCs w:val="30"/>
              </w:rPr>
            </w:pPr>
            <w:r w:rsidRPr="00EA7CD5">
              <w:rPr>
                <w:rFonts w:hint="eastAsia"/>
                <w:sz w:val="30"/>
                <w:szCs w:val="30"/>
              </w:rPr>
              <w:t>优秀</w:t>
            </w:r>
          </w:p>
        </w:tc>
        <w:tc>
          <w:tcPr>
            <w:tcW w:w="1620" w:type="dxa"/>
            <w:shd w:val="clear" w:color="auto" w:fill="auto"/>
          </w:tcPr>
          <w:p w:rsidR="006D7DA5" w:rsidRPr="00EA7CD5" w:rsidRDefault="006D7DA5" w:rsidP="00EF2080">
            <w:pPr>
              <w:jc w:val="center"/>
              <w:rPr>
                <w:sz w:val="30"/>
                <w:szCs w:val="30"/>
              </w:rPr>
            </w:pPr>
            <w:r w:rsidRPr="00EA7CD5">
              <w:rPr>
                <w:rFonts w:hint="eastAsia"/>
                <w:sz w:val="30"/>
                <w:szCs w:val="30"/>
              </w:rPr>
              <w:t>良好</w:t>
            </w:r>
          </w:p>
        </w:tc>
        <w:tc>
          <w:tcPr>
            <w:tcW w:w="1800" w:type="dxa"/>
            <w:shd w:val="clear" w:color="auto" w:fill="auto"/>
          </w:tcPr>
          <w:p w:rsidR="006D7DA5" w:rsidRPr="00EA7CD5" w:rsidRDefault="006D7DA5" w:rsidP="00EF2080">
            <w:pPr>
              <w:jc w:val="center"/>
              <w:rPr>
                <w:sz w:val="30"/>
                <w:szCs w:val="30"/>
              </w:rPr>
            </w:pPr>
            <w:r w:rsidRPr="00EA7CD5">
              <w:rPr>
                <w:rFonts w:hint="eastAsia"/>
                <w:sz w:val="30"/>
                <w:szCs w:val="30"/>
              </w:rPr>
              <w:t>合格</w:t>
            </w:r>
          </w:p>
        </w:tc>
      </w:tr>
      <w:tr w:rsidR="006D7DA5" w:rsidRPr="00EA7CD5" w:rsidTr="00EF2080">
        <w:tc>
          <w:tcPr>
            <w:tcW w:w="1548" w:type="dxa"/>
            <w:vMerge/>
            <w:shd w:val="clear" w:color="auto" w:fill="auto"/>
          </w:tcPr>
          <w:p w:rsidR="006D7DA5" w:rsidRPr="00EA7CD5" w:rsidRDefault="006D7DA5" w:rsidP="00EF2080">
            <w:pPr>
              <w:jc w:val="center"/>
              <w:rPr>
                <w:sz w:val="30"/>
                <w:szCs w:val="30"/>
              </w:rPr>
            </w:pPr>
          </w:p>
        </w:tc>
        <w:tc>
          <w:tcPr>
            <w:tcW w:w="2049" w:type="dxa"/>
            <w:vMerge/>
            <w:shd w:val="clear" w:color="auto" w:fill="auto"/>
          </w:tcPr>
          <w:p w:rsidR="006D7DA5" w:rsidRPr="00EA7CD5" w:rsidRDefault="006D7DA5" w:rsidP="00EF2080">
            <w:pPr>
              <w:jc w:val="center"/>
              <w:rPr>
                <w:sz w:val="30"/>
                <w:szCs w:val="30"/>
              </w:rPr>
            </w:pPr>
          </w:p>
        </w:tc>
        <w:tc>
          <w:tcPr>
            <w:tcW w:w="1371" w:type="dxa"/>
            <w:shd w:val="clear" w:color="auto" w:fill="auto"/>
          </w:tcPr>
          <w:p w:rsidR="006D7DA5" w:rsidRPr="00EA7CD5" w:rsidRDefault="006D7DA5" w:rsidP="00EF2080">
            <w:pPr>
              <w:jc w:val="center"/>
              <w:rPr>
                <w:sz w:val="30"/>
                <w:szCs w:val="30"/>
              </w:rPr>
            </w:pPr>
            <w:r w:rsidRPr="00EA7CD5">
              <w:rPr>
                <w:rFonts w:hint="eastAsia"/>
                <w:sz w:val="30"/>
                <w:szCs w:val="30"/>
              </w:rPr>
              <w:t>30</w:t>
            </w:r>
          </w:p>
        </w:tc>
        <w:tc>
          <w:tcPr>
            <w:tcW w:w="1620" w:type="dxa"/>
            <w:shd w:val="clear" w:color="auto" w:fill="auto"/>
          </w:tcPr>
          <w:p w:rsidR="006D7DA5" w:rsidRPr="00EA7CD5" w:rsidRDefault="006D7DA5" w:rsidP="00EF2080">
            <w:pPr>
              <w:jc w:val="center"/>
              <w:rPr>
                <w:sz w:val="30"/>
                <w:szCs w:val="30"/>
              </w:rPr>
            </w:pPr>
            <w:r w:rsidRPr="00EA7CD5">
              <w:rPr>
                <w:rFonts w:hint="eastAsia"/>
                <w:sz w:val="30"/>
                <w:szCs w:val="30"/>
              </w:rPr>
              <w:t>20</w:t>
            </w:r>
          </w:p>
        </w:tc>
        <w:tc>
          <w:tcPr>
            <w:tcW w:w="1800" w:type="dxa"/>
            <w:shd w:val="clear" w:color="auto" w:fill="auto"/>
          </w:tcPr>
          <w:p w:rsidR="006D7DA5" w:rsidRPr="00EA7CD5" w:rsidRDefault="006D7DA5" w:rsidP="00EF2080">
            <w:pPr>
              <w:jc w:val="center"/>
              <w:rPr>
                <w:sz w:val="30"/>
                <w:szCs w:val="30"/>
              </w:rPr>
            </w:pPr>
            <w:r w:rsidRPr="00EA7CD5">
              <w:rPr>
                <w:rFonts w:hint="eastAsia"/>
                <w:sz w:val="30"/>
                <w:szCs w:val="30"/>
              </w:rPr>
              <w:t>10</w:t>
            </w:r>
          </w:p>
        </w:tc>
      </w:tr>
    </w:tbl>
    <w:p w:rsidR="00013824" w:rsidRPr="00EA7CD5" w:rsidRDefault="006D7DA5" w:rsidP="00F21FAD">
      <w:pPr>
        <w:rPr>
          <w:rFonts w:hint="eastAsia"/>
          <w:sz w:val="30"/>
          <w:szCs w:val="30"/>
        </w:rPr>
      </w:pPr>
      <w:r w:rsidRPr="00EA7CD5">
        <w:rPr>
          <w:rFonts w:hint="eastAsia"/>
          <w:sz w:val="30"/>
          <w:szCs w:val="30"/>
        </w:rPr>
        <w:t>说明：</w:t>
      </w:r>
      <w:r w:rsidRPr="00EA7CD5">
        <w:rPr>
          <w:sz w:val="30"/>
          <w:szCs w:val="30"/>
        </w:rPr>
        <w:t> </w:t>
      </w:r>
      <w:r w:rsidRPr="00EA7CD5">
        <w:rPr>
          <w:rFonts w:hint="eastAsia"/>
          <w:sz w:val="30"/>
          <w:szCs w:val="30"/>
        </w:rPr>
        <w:t>（1）普及率初、高中以全校为基准数；小学1-3年级和4-5年级各为基准数。（2）优秀：形成完整系统校本教材并实施开展。良好：形成部分校本教材并实施开展。合格：实施开展并形成部分课程资料档案。</w:t>
      </w:r>
    </w:p>
    <w:p w:rsidR="00013824" w:rsidRPr="00EA7CD5" w:rsidRDefault="00013824" w:rsidP="00013824">
      <w:pPr>
        <w:jc w:val="right"/>
        <w:rPr>
          <w:rFonts w:hint="eastAsia"/>
          <w:sz w:val="30"/>
          <w:szCs w:val="30"/>
        </w:rPr>
      </w:pPr>
      <w:r w:rsidRPr="00EA7CD5">
        <w:rPr>
          <w:rFonts w:hint="eastAsia"/>
          <w:sz w:val="30"/>
          <w:szCs w:val="30"/>
        </w:rPr>
        <w:t>二O一四年八月</w:t>
      </w:r>
    </w:p>
    <w:sectPr w:rsidR="00013824" w:rsidRPr="00EA7CD5" w:rsidSect="00F23050">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DC" w:rsidRDefault="00DB71DC">
      <w:r>
        <w:separator/>
      </w:r>
    </w:p>
  </w:endnote>
  <w:endnote w:type="continuationSeparator" w:id="0">
    <w:p w:rsidR="00DB71DC" w:rsidRDefault="00DB7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姚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21" w:rsidRDefault="000D6321" w:rsidP="00CF4FD6">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0D6321" w:rsidRDefault="000D6321" w:rsidP="00CF4FD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21" w:rsidRDefault="000D6321" w:rsidP="00CF4FD6">
    <w:pPr>
      <w:pStyle w:val="a8"/>
      <w:framePr w:wrap="around" w:vAnchor="text" w:hAnchor="margin" w:xAlign="outside" w:y="1"/>
      <w:jc w:val="both"/>
      <w:rPr>
        <w:rStyle w:val="a9"/>
      </w:rPr>
    </w:pPr>
    <w:r>
      <w:rPr>
        <w:rStyle w:val="a9"/>
        <w:rFonts w:hint="eastAsia"/>
        <w:sz w:val="28"/>
      </w:rPr>
      <w:t>－</w:t>
    </w:r>
    <w:r>
      <w:rPr>
        <w:rStyle w:val="a9"/>
        <w:sz w:val="28"/>
      </w:rPr>
      <w:fldChar w:fldCharType="begin"/>
    </w:r>
    <w:r>
      <w:rPr>
        <w:rStyle w:val="a9"/>
        <w:sz w:val="28"/>
      </w:rPr>
      <w:instrText xml:space="preserve"> PAGE </w:instrText>
    </w:r>
    <w:r>
      <w:rPr>
        <w:rStyle w:val="a9"/>
        <w:sz w:val="28"/>
      </w:rPr>
      <w:fldChar w:fldCharType="separate"/>
    </w:r>
    <w:r w:rsidR="00EA7CD5">
      <w:rPr>
        <w:rStyle w:val="a9"/>
        <w:noProof/>
        <w:sz w:val="28"/>
      </w:rPr>
      <w:t>5</w:t>
    </w:r>
    <w:r>
      <w:rPr>
        <w:rStyle w:val="a9"/>
        <w:sz w:val="28"/>
      </w:rPr>
      <w:fldChar w:fldCharType="end"/>
    </w:r>
    <w:r>
      <w:rPr>
        <w:rStyle w:val="a9"/>
        <w:rFonts w:hint="eastAsia"/>
        <w:sz w:val="28"/>
      </w:rPr>
      <w:t>－</w:t>
    </w:r>
  </w:p>
  <w:p w:rsidR="000D6321" w:rsidRDefault="000D6321" w:rsidP="00CF4FD6">
    <w:pPr>
      <w:pStyle w:val="a8"/>
      <w:ind w:right="360" w:firstLine="360"/>
    </w:pPr>
    <w:r w:rsidRPr="001C06C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DC" w:rsidRDefault="00DB71DC">
      <w:r>
        <w:separator/>
      </w:r>
    </w:p>
  </w:footnote>
  <w:footnote w:type="continuationSeparator" w:id="0">
    <w:p w:rsidR="00DB71DC" w:rsidRDefault="00DB7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907"/>
    <w:multiLevelType w:val="hybridMultilevel"/>
    <w:tmpl w:val="C4F479AE"/>
    <w:lvl w:ilvl="0" w:tplc="835260C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655C66"/>
    <w:multiLevelType w:val="hybridMultilevel"/>
    <w:tmpl w:val="13E8012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4B03501"/>
    <w:multiLevelType w:val="hybridMultilevel"/>
    <w:tmpl w:val="61E60F0A"/>
    <w:lvl w:ilvl="0" w:tplc="DB2010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15537D7"/>
    <w:multiLevelType w:val="hybridMultilevel"/>
    <w:tmpl w:val="26C244E8"/>
    <w:lvl w:ilvl="0" w:tplc="CA14E1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9315836"/>
    <w:multiLevelType w:val="hybridMultilevel"/>
    <w:tmpl w:val="521445B4"/>
    <w:lvl w:ilvl="0" w:tplc="8C1CAD4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2E5ACB"/>
    <w:multiLevelType w:val="hybridMultilevel"/>
    <w:tmpl w:val="9B14CBAE"/>
    <w:lvl w:ilvl="0" w:tplc="C64626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24C3E55"/>
    <w:multiLevelType w:val="hybridMultilevel"/>
    <w:tmpl w:val="33AE181A"/>
    <w:lvl w:ilvl="0" w:tplc="6ED8DE28">
      <w:start w:val="6"/>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6390466E"/>
    <w:multiLevelType w:val="hybridMultilevel"/>
    <w:tmpl w:val="0CDC904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8">
    <w:nsid w:val="6FF31D87"/>
    <w:multiLevelType w:val="hybridMultilevel"/>
    <w:tmpl w:val="376EDF16"/>
    <w:lvl w:ilvl="0" w:tplc="94E20C10">
      <w:start w:val="1"/>
      <w:numFmt w:val="japaneseCounting"/>
      <w:lvlText w:val="%1、"/>
      <w:lvlJc w:val="left"/>
      <w:pPr>
        <w:tabs>
          <w:tab w:val="num" w:pos="1230"/>
        </w:tabs>
        <w:ind w:left="1230" w:hanging="720"/>
      </w:pPr>
      <w:rPr>
        <w:rFonts w:hint="default"/>
      </w:rPr>
    </w:lvl>
    <w:lvl w:ilvl="1" w:tplc="04090019" w:tentative="1">
      <w:start w:val="1"/>
      <w:numFmt w:val="lowerLetter"/>
      <w:lvlText w:val="%2)"/>
      <w:lvlJc w:val="left"/>
      <w:pPr>
        <w:tabs>
          <w:tab w:val="num" w:pos="1350"/>
        </w:tabs>
        <w:ind w:left="1350" w:hanging="420"/>
      </w:pPr>
    </w:lvl>
    <w:lvl w:ilvl="2" w:tplc="0409001B" w:tentative="1">
      <w:start w:val="1"/>
      <w:numFmt w:val="lowerRoman"/>
      <w:lvlText w:val="%3."/>
      <w:lvlJc w:val="righ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9" w:tentative="1">
      <w:start w:val="1"/>
      <w:numFmt w:val="lowerLetter"/>
      <w:lvlText w:val="%5)"/>
      <w:lvlJc w:val="left"/>
      <w:pPr>
        <w:tabs>
          <w:tab w:val="num" w:pos="2610"/>
        </w:tabs>
        <w:ind w:left="2610" w:hanging="420"/>
      </w:pPr>
    </w:lvl>
    <w:lvl w:ilvl="5" w:tplc="0409001B" w:tentative="1">
      <w:start w:val="1"/>
      <w:numFmt w:val="lowerRoman"/>
      <w:lvlText w:val="%6."/>
      <w:lvlJc w:val="righ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9" w:tentative="1">
      <w:start w:val="1"/>
      <w:numFmt w:val="lowerLetter"/>
      <w:lvlText w:val="%8)"/>
      <w:lvlJc w:val="left"/>
      <w:pPr>
        <w:tabs>
          <w:tab w:val="num" w:pos="3870"/>
        </w:tabs>
        <w:ind w:left="3870" w:hanging="420"/>
      </w:pPr>
    </w:lvl>
    <w:lvl w:ilvl="8" w:tplc="0409001B" w:tentative="1">
      <w:start w:val="1"/>
      <w:numFmt w:val="lowerRoman"/>
      <w:lvlText w:val="%9."/>
      <w:lvlJc w:val="right"/>
      <w:pPr>
        <w:tabs>
          <w:tab w:val="num" w:pos="4290"/>
        </w:tabs>
        <w:ind w:left="4290" w:hanging="420"/>
      </w:pPr>
    </w:lvl>
  </w:abstractNum>
  <w:abstractNum w:abstractNumId="9">
    <w:nsid w:val="77460BAB"/>
    <w:multiLevelType w:val="hybridMultilevel"/>
    <w:tmpl w:val="E270625E"/>
    <w:lvl w:ilvl="0" w:tplc="8C041A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756716F"/>
    <w:multiLevelType w:val="hybridMultilevel"/>
    <w:tmpl w:val="A6103B98"/>
    <w:lvl w:ilvl="0" w:tplc="D1367F68">
      <w:start w:val="1"/>
      <w:numFmt w:val="japaneseCounting"/>
      <w:lvlText w:val="%1、"/>
      <w:lvlJc w:val="left"/>
      <w:pPr>
        <w:tabs>
          <w:tab w:val="num" w:pos="840"/>
        </w:tabs>
        <w:ind w:left="840" w:hanging="420"/>
      </w:pPr>
      <w:rPr>
        <w:rFonts w:hint="default"/>
      </w:rPr>
    </w:lvl>
    <w:lvl w:ilvl="1" w:tplc="897CE0C0">
      <w:start w:val="4"/>
      <w:numFmt w:val="japaneseCounting"/>
      <w:lvlText w:val="%2．"/>
      <w:lvlJc w:val="left"/>
      <w:pPr>
        <w:tabs>
          <w:tab w:val="num" w:pos="1290"/>
        </w:tabs>
        <w:ind w:left="1290" w:hanging="45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3"/>
  </w:num>
  <w:num w:numId="2">
    <w:abstractNumId w:val="9"/>
  </w:num>
  <w:num w:numId="3">
    <w:abstractNumId w:val="2"/>
  </w:num>
  <w:num w:numId="4">
    <w:abstractNumId w:val="4"/>
  </w:num>
  <w:num w:numId="5">
    <w:abstractNumId w:val="5"/>
  </w:num>
  <w:num w:numId="6">
    <w:abstractNumId w:val="10"/>
  </w:num>
  <w:num w:numId="7">
    <w:abstractNumId w:val="6"/>
  </w:num>
  <w:num w:numId="8">
    <w:abstractNumId w:val="7"/>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384"/>
    <w:rsid w:val="00000EF6"/>
    <w:rsid w:val="00001448"/>
    <w:rsid w:val="00003442"/>
    <w:rsid w:val="00004333"/>
    <w:rsid w:val="000047E1"/>
    <w:rsid w:val="00004BA6"/>
    <w:rsid w:val="000060BB"/>
    <w:rsid w:val="00006384"/>
    <w:rsid w:val="00006BE5"/>
    <w:rsid w:val="00007609"/>
    <w:rsid w:val="00011315"/>
    <w:rsid w:val="00011AA4"/>
    <w:rsid w:val="00012F68"/>
    <w:rsid w:val="00013824"/>
    <w:rsid w:val="0001401C"/>
    <w:rsid w:val="00014586"/>
    <w:rsid w:val="00015E38"/>
    <w:rsid w:val="00025824"/>
    <w:rsid w:val="0002771B"/>
    <w:rsid w:val="00027926"/>
    <w:rsid w:val="000314A3"/>
    <w:rsid w:val="000348CF"/>
    <w:rsid w:val="00037B5E"/>
    <w:rsid w:val="00042495"/>
    <w:rsid w:val="0004348A"/>
    <w:rsid w:val="000439BC"/>
    <w:rsid w:val="0004556F"/>
    <w:rsid w:val="00046123"/>
    <w:rsid w:val="0005092B"/>
    <w:rsid w:val="00051656"/>
    <w:rsid w:val="00052084"/>
    <w:rsid w:val="00055291"/>
    <w:rsid w:val="0005578E"/>
    <w:rsid w:val="000558C7"/>
    <w:rsid w:val="000559C4"/>
    <w:rsid w:val="00055B02"/>
    <w:rsid w:val="00056470"/>
    <w:rsid w:val="00057140"/>
    <w:rsid w:val="00057AE0"/>
    <w:rsid w:val="00060938"/>
    <w:rsid w:val="000610BD"/>
    <w:rsid w:val="0006149B"/>
    <w:rsid w:val="000619B6"/>
    <w:rsid w:val="000628BA"/>
    <w:rsid w:val="00062D9B"/>
    <w:rsid w:val="00064BD7"/>
    <w:rsid w:val="0006566F"/>
    <w:rsid w:val="00065FE7"/>
    <w:rsid w:val="00073633"/>
    <w:rsid w:val="00073DD4"/>
    <w:rsid w:val="00081302"/>
    <w:rsid w:val="00081DC0"/>
    <w:rsid w:val="000822CC"/>
    <w:rsid w:val="00082D94"/>
    <w:rsid w:val="00083C66"/>
    <w:rsid w:val="00087491"/>
    <w:rsid w:val="00087741"/>
    <w:rsid w:val="00090038"/>
    <w:rsid w:val="00090C22"/>
    <w:rsid w:val="000914F2"/>
    <w:rsid w:val="0009491A"/>
    <w:rsid w:val="00095DE5"/>
    <w:rsid w:val="00096C1A"/>
    <w:rsid w:val="000A04DF"/>
    <w:rsid w:val="000A1701"/>
    <w:rsid w:val="000A25D1"/>
    <w:rsid w:val="000A3FDD"/>
    <w:rsid w:val="000A44B6"/>
    <w:rsid w:val="000A535B"/>
    <w:rsid w:val="000A54B8"/>
    <w:rsid w:val="000A6657"/>
    <w:rsid w:val="000A6A10"/>
    <w:rsid w:val="000A7852"/>
    <w:rsid w:val="000B1C55"/>
    <w:rsid w:val="000B2337"/>
    <w:rsid w:val="000B311D"/>
    <w:rsid w:val="000B4E3D"/>
    <w:rsid w:val="000B547D"/>
    <w:rsid w:val="000C0997"/>
    <w:rsid w:val="000C0B14"/>
    <w:rsid w:val="000C17ED"/>
    <w:rsid w:val="000C3B9C"/>
    <w:rsid w:val="000C54AD"/>
    <w:rsid w:val="000C6680"/>
    <w:rsid w:val="000C69F9"/>
    <w:rsid w:val="000C7331"/>
    <w:rsid w:val="000D1BAD"/>
    <w:rsid w:val="000D2B2F"/>
    <w:rsid w:val="000D35CD"/>
    <w:rsid w:val="000D4364"/>
    <w:rsid w:val="000D5D79"/>
    <w:rsid w:val="000D6321"/>
    <w:rsid w:val="000E00DD"/>
    <w:rsid w:val="000E30A9"/>
    <w:rsid w:val="000E332E"/>
    <w:rsid w:val="000E4181"/>
    <w:rsid w:val="000E4DDF"/>
    <w:rsid w:val="000E5938"/>
    <w:rsid w:val="000F5820"/>
    <w:rsid w:val="000F7068"/>
    <w:rsid w:val="001004F1"/>
    <w:rsid w:val="001027D0"/>
    <w:rsid w:val="00103B84"/>
    <w:rsid w:val="0010427C"/>
    <w:rsid w:val="00104620"/>
    <w:rsid w:val="00105D31"/>
    <w:rsid w:val="00106C39"/>
    <w:rsid w:val="00107347"/>
    <w:rsid w:val="001141DA"/>
    <w:rsid w:val="00114DF6"/>
    <w:rsid w:val="001171E6"/>
    <w:rsid w:val="0011754D"/>
    <w:rsid w:val="00117C26"/>
    <w:rsid w:val="00122400"/>
    <w:rsid w:val="001225B9"/>
    <w:rsid w:val="00123510"/>
    <w:rsid w:val="00124B7D"/>
    <w:rsid w:val="00124E9B"/>
    <w:rsid w:val="0012537C"/>
    <w:rsid w:val="00126B10"/>
    <w:rsid w:val="001278DE"/>
    <w:rsid w:val="00127A9D"/>
    <w:rsid w:val="001324AD"/>
    <w:rsid w:val="00135D4D"/>
    <w:rsid w:val="00136084"/>
    <w:rsid w:val="0014160D"/>
    <w:rsid w:val="00142E18"/>
    <w:rsid w:val="001439BC"/>
    <w:rsid w:val="00143F64"/>
    <w:rsid w:val="001440F8"/>
    <w:rsid w:val="00144D46"/>
    <w:rsid w:val="00145096"/>
    <w:rsid w:val="00145F1C"/>
    <w:rsid w:val="00146EC0"/>
    <w:rsid w:val="001507A6"/>
    <w:rsid w:val="0015286D"/>
    <w:rsid w:val="001535AB"/>
    <w:rsid w:val="001542A4"/>
    <w:rsid w:val="00154CFA"/>
    <w:rsid w:val="00155D38"/>
    <w:rsid w:val="001560B5"/>
    <w:rsid w:val="001600DB"/>
    <w:rsid w:val="00160F3F"/>
    <w:rsid w:val="001610CA"/>
    <w:rsid w:val="00163C1E"/>
    <w:rsid w:val="00164F4A"/>
    <w:rsid w:val="00167973"/>
    <w:rsid w:val="00170395"/>
    <w:rsid w:val="0017337B"/>
    <w:rsid w:val="00174AB7"/>
    <w:rsid w:val="00174CCF"/>
    <w:rsid w:val="001760CD"/>
    <w:rsid w:val="00176802"/>
    <w:rsid w:val="001777DB"/>
    <w:rsid w:val="001805F4"/>
    <w:rsid w:val="00180EF4"/>
    <w:rsid w:val="00181E6E"/>
    <w:rsid w:val="001827FA"/>
    <w:rsid w:val="00182FB2"/>
    <w:rsid w:val="00183F86"/>
    <w:rsid w:val="001854DF"/>
    <w:rsid w:val="00191388"/>
    <w:rsid w:val="001918F8"/>
    <w:rsid w:val="001929EE"/>
    <w:rsid w:val="0019406A"/>
    <w:rsid w:val="00195055"/>
    <w:rsid w:val="00195685"/>
    <w:rsid w:val="001977EE"/>
    <w:rsid w:val="00197B12"/>
    <w:rsid w:val="00197D57"/>
    <w:rsid w:val="001A1030"/>
    <w:rsid w:val="001A129B"/>
    <w:rsid w:val="001A47AD"/>
    <w:rsid w:val="001A56D3"/>
    <w:rsid w:val="001A7408"/>
    <w:rsid w:val="001B04C0"/>
    <w:rsid w:val="001B0A7D"/>
    <w:rsid w:val="001B19B8"/>
    <w:rsid w:val="001B37D9"/>
    <w:rsid w:val="001B41F0"/>
    <w:rsid w:val="001B42C8"/>
    <w:rsid w:val="001B5489"/>
    <w:rsid w:val="001B6C3C"/>
    <w:rsid w:val="001B7E45"/>
    <w:rsid w:val="001C13F4"/>
    <w:rsid w:val="001C543E"/>
    <w:rsid w:val="001C543F"/>
    <w:rsid w:val="001D0E7B"/>
    <w:rsid w:val="001D2423"/>
    <w:rsid w:val="001D4108"/>
    <w:rsid w:val="001D41E3"/>
    <w:rsid w:val="001D5069"/>
    <w:rsid w:val="001D5200"/>
    <w:rsid w:val="001D5C23"/>
    <w:rsid w:val="001D7039"/>
    <w:rsid w:val="001E0285"/>
    <w:rsid w:val="001E0C0E"/>
    <w:rsid w:val="001E3C29"/>
    <w:rsid w:val="001E43A8"/>
    <w:rsid w:val="001E61C6"/>
    <w:rsid w:val="001E6828"/>
    <w:rsid w:val="001E7D1D"/>
    <w:rsid w:val="001F645C"/>
    <w:rsid w:val="001F6833"/>
    <w:rsid w:val="002002D3"/>
    <w:rsid w:val="00203DE4"/>
    <w:rsid w:val="002045A4"/>
    <w:rsid w:val="002045B8"/>
    <w:rsid w:val="00204BF3"/>
    <w:rsid w:val="00207A44"/>
    <w:rsid w:val="00210132"/>
    <w:rsid w:val="00211C4F"/>
    <w:rsid w:val="00211FB0"/>
    <w:rsid w:val="00213E26"/>
    <w:rsid w:val="00215C05"/>
    <w:rsid w:val="00220EE8"/>
    <w:rsid w:val="0022119E"/>
    <w:rsid w:val="002212C7"/>
    <w:rsid w:val="00221DFD"/>
    <w:rsid w:val="0022374B"/>
    <w:rsid w:val="0022495E"/>
    <w:rsid w:val="00227866"/>
    <w:rsid w:val="00227ABA"/>
    <w:rsid w:val="00230C29"/>
    <w:rsid w:val="00231A47"/>
    <w:rsid w:val="00233201"/>
    <w:rsid w:val="00236E39"/>
    <w:rsid w:val="002405B8"/>
    <w:rsid w:val="00240CED"/>
    <w:rsid w:val="00242327"/>
    <w:rsid w:val="002426A3"/>
    <w:rsid w:val="00242B9C"/>
    <w:rsid w:val="00243F54"/>
    <w:rsid w:val="00244AA6"/>
    <w:rsid w:val="00244D59"/>
    <w:rsid w:val="002466F5"/>
    <w:rsid w:val="0025111C"/>
    <w:rsid w:val="0025450F"/>
    <w:rsid w:val="00254F3A"/>
    <w:rsid w:val="00255819"/>
    <w:rsid w:val="0025696E"/>
    <w:rsid w:val="002570A4"/>
    <w:rsid w:val="00260500"/>
    <w:rsid w:val="0026411F"/>
    <w:rsid w:val="00267F33"/>
    <w:rsid w:val="00273962"/>
    <w:rsid w:val="00274362"/>
    <w:rsid w:val="0027606F"/>
    <w:rsid w:val="002770E4"/>
    <w:rsid w:val="0028054F"/>
    <w:rsid w:val="002813BA"/>
    <w:rsid w:val="00281980"/>
    <w:rsid w:val="0028341E"/>
    <w:rsid w:val="002849E1"/>
    <w:rsid w:val="00285227"/>
    <w:rsid w:val="002859B7"/>
    <w:rsid w:val="002873CE"/>
    <w:rsid w:val="00292A95"/>
    <w:rsid w:val="00292B90"/>
    <w:rsid w:val="00292F87"/>
    <w:rsid w:val="002963E6"/>
    <w:rsid w:val="002967E0"/>
    <w:rsid w:val="002A00DB"/>
    <w:rsid w:val="002A2DA1"/>
    <w:rsid w:val="002A3AAC"/>
    <w:rsid w:val="002A4407"/>
    <w:rsid w:val="002A630D"/>
    <w:rsid w:val="002A7D3F"/>
    <w:rsid w:val="002B30C0"/>
    <w:rsid w:val="002B36FA"/>
    <w:rsid w:val="002B45DA"/>
    <w:rsid w:val="002B6509"/>
    <w:rsid w:val="002B7A56"/>
    <w:rsid w:val="002B7D8B"/>
    <w:rsid w:val="002C0389"/>
    <w:rsid w:val="002C5C15"/>
    <w:rsid w:val="002D0177"/>
    <w:rsid w:val="002D019E"/>
    <w:rsid w:val="002D0EF8"/>
    <w:rsid w:val="002D1601"/>
    <w:rsid w:val="002D2B02"/>
    <w:rsid w:val="002D3128"/>
    <w:rsid w:val="002D47E2"/>
    <w:rsid w:val="002E3028"/>
    <w:rsid w:val="002E3F9F"/>
    <w:rsid w:val="002F0F4A"/>
    <w:rsid w:val="002F39AB"/>
    <w:rsid w:val="002F57F8"/>
    <w:rsid w:val="0030053E"/>
    <w:rsid w:val="00301ABE"/>
    <w:rsid w:val="00302142"/>
    <w:rsid w:val="00302754"/>
    <w:rsid w:val="003032F9"/>
    <w:rsid w:val="003040D0"/>
    <w:rsid w:val="003052EB"/>
    <w:rsid w:val="003062CA"/>
    <w:rsid w:val="00306B22"/>
    <w:rsid w:val="00306B7C"/>
    <w:rsid w:val="00307BC9"/>
    <w:rsid w:val="0031190B"/>
    <w:rsid w:val="003124DC"/>
    <w:rsid w:val="0031331B"/>
    <w:rsid w:val="00313428"/>
    <w:rsid w:val="0031469B"/>
    <w:rsid w:val="003148D8"/>
    <w:rsid w:val="00314B9F"/>
    <w:rsid w:val="00315F27"/>
    <w:rsid w:val="00316CE6"/>
    <w:rsid w:val="0031783F"/>
    <w:rsid w:val="003178DA"/>
    <w:rsid w:val="00321327"/>
    <w:rsid w:val="00321336"/>
    <w:rsid w:val="003254CA"/>
    <w:rsid w:val="003268C7"/>
    <w:rsid w:val="00326A52"/>
    <w:rsid w:val="00330004"/>
    <w:rsid w:val="00330BF2"/>
    <w:rsid w:val="00331382"/>
    <w:rsid w:val="003328A0"/>
    <w:rsid w:val="003340DB"/>
    <w:rsid w:val="003356C9"/>
    <w:rsid w:val="0034024A"/>
    <w:rsid w:val="0034161B"/>
    <w:rsid w:val="0034169C"/>
    <w:rsid w:val="00342475"/>
    <w:rsid w:val="00343EC4"/>
    <w:rsid w:val="00344539"/>
    <w:rsid w:val="00344A6E"/>
    <w:rsid w:val="003460FB"/>
    <w:rsid w:val="00346AD6"/>
    <w:rsid w:val="003473B5"/>
    <w:rsid w:val="00347A73"/>
    <w:rsid w:val="0035038D"/>
    <w:rsid w:val="00351E0B"/>
    <w:rsid w:val="00352765"/>
    <w:rsid w:val="00354382"/>
    <w:rsid w:val="00356380"/>
    <w:rsid w:val="00356461"/>
    <w:rsid w:val="00356C37"/>
    <w:rsid w:val="003574CC"/>
    <w:rsid w:val="0036017E"/>
    <w:rsid w:val="00360310"/>
    <w:rsid w:val="00360F51"/>
    <w:rsid w:val="00361782"/>
    <w:rsid w:val="00363344"/>
    <w:rsid w:val="00365F9C"/>
    <w:rsid w:val="003666C9"/>
    <w:rsid w:val="0037094E"/>
    <w:rsid w:val="003739A8"/>
    <w:rsid w:val="0037656D"/>
    <w:rsid w:val="003776E0"/>
    <w:rsid w:val="0037771A"/>
    <w:rsid w:val="00377CE0"/>
    <w:rsid w:val="003804D0"/>
    <w:rsid w:val="0038104C"/>
    <w:rsid w:val="00381085"/>
    <w:rsid w:val="00381B4C"/>
    <w:rsid w:val="0038250A"/>
    <w:rsid w:val="00383D7A"/>
    <w:rsid w:val="00385239"/>
    <w:rsid w:val="00385269"/>
    <w:rsid w:val="0038543F"/>
    <w:rsid w:val="003854E1"/>
    <w:rsid w:val="0038579E"/>
    <w:rsid w:val="00386F9C"/>
    <w:rsid w:val="00387ABA"/>
    <w:rsid w:val="003915F4"/>
    <w:rsid w:val="00392D8F"/>
    <w:rsid w:val="00392FED"/>
    <w:rsid w:val="00396EFC"/>
    <w:rsid w:val="003A07A3"/>
    <w:rsid w:val="003A0E52"/>
    <w:rsid w:val="003A15BD"/>
    <w:rsid w:val="003A1D63"/>
    <w:rsid w:val="003A22C4"/>
    <w:rsid w:val="003A2599"/>
    <w:rsid w:val="003A3849"/>
    <w:rsid w:val="003A3D9A"/>
    <w:rsid w:val="003A7030"/>
    <w:rsid w:val="003B0AF6"/>
    <w:rsid w:val="003B270E"/>
    <w:rsid w:val="003B27C9"/>
    <w:rsid w:val="003B324E"/>
    <w:rsid w:val="003B3952"/>
    <w:rsid w:val="003B4586"/>
    <w:rsid w:val="003C0610"/>
    <w:rsid w:val="003C08B2"/>
    <w:rsid w:val="003C38F0"/>
    <w:rsid w:val="003C3E70"/>
    <w:rsid w:val="003C66D9"/>
    <w:rsid w:val="003C6927"/>
    <w:rsid w:val="003D0140"/>
    <w:rsid w:val="003D0433"/>
    <w:rsid w:val="003D0DEC"/>
    <w:rsid w:val="003D141E"/>
    <w:rsid w:val="003D39E6"/>
    <w:rsid w:val="003D7239"/>
    <w:rsid w:val="003E5D96"/>
    <w:rsid w:val="003E70DA"/>
    <w:rsid w:val="003E7CD1"/>
    <w:rsid w:val="003F114D"/>
    <w:rsid w:val="003F2804"/>
    <w:rsid w:val="003F3363"/>
    <w:rsid w:val="003F3C54"/>
    <w:rsid w:val="003F4810"/>
    <w:rsid w:val="003F6AC0"/>
    <w:rsid w:val="003F77FE"/>
    <w:rsid w:val="00402AA0"/>
    <w:rsid w:val="00405A73"/>
    <w:rsid w:val="00405B83"/>
    <w:rsid w:val="004111AC"/>
    <w:rsid w:val="00411513"/>
    <w:rsid w:val="00411798"/>
    <w:rsid w:val="00411C3D"/>
    <w:rsid w:val="00412C16"/>
    <w:rsid w:val="00414125"/>
    <w:rsid w:val="004155AA"/>
    <w:rsid w:val="004214F0"/>
    <w:rsid w:val="00425B7C"/>
    <w:rsid w:val="00427A59"/>
    <w:rsid w:val="00432C63"/>
    <w:rsid w:val="00433225"/>
    <w:rsid w:val="00434A5E"/>
    <w:rsid w:val="0043720B"/>
    <w:rsid w:val="00437E4C"/>
    <w:rsid w:val="00442742"/>
    <w:rsid w:val="00447349"/>
    <w:rsid w:val="0044746E"/>
    <w:rsid w:val="00453AA4"/>
    <w:rsid w:val="00454469"/>
    <w:rsid w:val="00455C03"/>
    <w:rsid w:val="00462529"/>
    <w:rsid w:val="00462833"/>
    <w:rsid w:val="00463E60"/>
    <w:rsid w:val="00463F69"/>
    <w:rsid w:val="0046430A"/>
    <w:rsid w:val="00464482"/>
    <w:rsid w:val="00464833"/>
    <w:rsid w:val="004656FE"/>
    <w:rsid w:val="0046588F"/>
    <w:rsid w:val="00467537"/>
    <w:rsid w:val="00470428"/>
    <w:rsid w:val="00471D2A"/>
    <w:rsid w:val="00473DB3"/>
    <w:rsid w:val="00473DCD"/>
    <w:rsid w:val="00476A89"/>
    <w:rsid w:val="00477485"/>
    <w:rsid w:val="00477B6B"/>
    <w:rsid w:val="00477D08"/>
    <w:rsid w:val="00481FDF"/>
    <w:rsid w:val="00482248"/>
    <w:rsid w:val="00482442"/>
    <w:rsid w:val="004840CC"/>
    <w:rsid w:val="00484F52"/>
    <w:rsid w:val="00485D82"/>
    <w:rsid w:val="00486613"/>
    <w:rsid w:val="00487755"/>
    <w:rsid w:val="00490C6D"/>
    <w:rsid w:val="0049337D"/>
    <w:rsid w:val="004955D6"/>
    <w:rsid w:val="004A0AB0"/>
    <w:rsid w:val="004A3519"/>
    <w:rsid w:val="004A57D0"/>
    <w:rsid w:val="004A7B23"/>
    <w:rsid w:val="004B402F"/>
    <w:rsid w:val="004B45F1"/>
    <w:rsid w:val="004B6291"/>
    <w:rsid w:val="004C052D"/>
    <w:rsid w:val="004C2FDF"/>
    <w:rsid w:val="004C5CC0"/>
    <w:rsid w:val="004C6410"/>
    <w:rsid w:val="004C6F14"/>
    <w:rsid w:val="004C7073"/>
    <w:rsid w:val="004D0A71"/>
    <w:rsid w:val="004D15FE"/>
    <w:rsid w:val="004D320C"/>
    <w:rsid w:val="004E0664"/>
    <w:rsid w:val="004E15D5"/>
    <w:rsid w:val="004E257E"/>
    <w:rsid w:val="004E3BF3"/>
    <w:rsid w:val="004E3E14"/>
    <w:rsid w:val="004E665E"/>
    <w:rsid w:val="004F1315"/>
    <w:rsid w:val="004F2412"/>
    <w:rsid w:val="004F2D07"/>
    <w:rsid w:val="004F3A78"/>
    <w:rsid w:val="004F6BD8"/>
    <w:rsid w:val="004F73F1"/>
    <w:rsid w:val="0050026B"/>
    <w:rsid w:val="005013F4"/>
    <w:rsid w:val="00501897"/>
    <w:rsid w:val="00501CC7"/>
    <w:rsid w:val="0050395A"/>
    <w:rsid w:val="00503ED9"/>
    <w:rsid w:val="0050475A"/>
    <w:rsid w:val="00505796"/>
    <w:rsid w:val="005066EB"/>
    <w:rsid w:val="00506D0A"/>
    <w:rsid w:val="00511A16"/>
    <w:rsid w:val="00511A6F"/>
    <w:rsid w:val="00511DF6"/>
    <w:rsid w:val="00512066"/>
    <w:rsid w:val="00512F70"/>
    <w:rsid w:val="00514C78"/>
    <w:rsid w:val="0051600F"/>
    <w:rsid w:val="005214A2"/>
    <w:rsid w:val="00522D3D"/>
    <w:rsid w:val="005232E6"/>
    <w:rsid w:val="00524809"/>
    <w:rsid w:val="00524E83"/>
    <w:rsid w:val="0052623A"/>
    <w:rsid w:val="0052624F"/>
    <w:rsid w:val="005264F0"/>
    <w:rsid w:val="005275E8"/>
    <w:rsid w:val="00531530"/>
    <w:rsid w:val="00531C88"/>
    <w:rsid w:val="00533071"/>
    <w:rsid w:val="0053482C"/>
    <w:rsid w:val="00534881"/>
    <w:rsid w:val="00534CF4"/>
    <w:rsid w:val="0053579F"/>
    <w:rsid w:val="005360C7"/>
    <w:rsid w:val="00541744"/>
    <w:rsid w:val="005423EB"/>
    <w:rsid w:val="005438EF"/>
    <w:rsid w:val="00545347"/>
    <w:rsid w:val="005457D3"/>
    <w:rsid w:val="0054618D"/>
    <w:rsid w:val="005467D8"/>
    <w:rsid w:val="005469C9"/>
    <w:rsid w:val="00546DBC"/>
    <w:rsid w:val="005474D4"/>
    <w:rsid w:val="0055379A"/>
    <w:rsid w:val="00553825"/>
    <w:rsid w:val="00553B23"/>
    <w:rsid w:val="00554802"/>
    <w:rsid w:val="00554912"/>
    <w:rsid w:val="0055492A"/>
    <w:rsid w:val="00554BB1"/>
    <w:rsid w:val="00555BC2"/>
    <w:rsid w:val="00556416"/>
    <w:rsid w:val="005577C4"/>
    <w:rsid w:val="00560DBF"/>
    <w:rsid w:val="00563154"/>
    <w:rsid w:val="00564004"/>
    <w:rsid w:val="00564936"/>
    <w:rsid w:val="00565E39"/>
    <w:rsid w:val="005671EE"/>
    <w:rsid w:val="00567E5A"/>
    <w:rsid w:val="00571B99"/>
    <w:rsid w:val="00574227"/>
    <w:rsid w:val="00574CC2"/>
    <w:rsid w:val="005771B9"/>
    <w:rsid w:val="00581A0E"/>
    <w:rsid w:val="00581E2B"/>
    <w:rsid w:val="0058209B"/>
    <w:rsid w:val="005823C8"/>
    <w:rsid w:val="0058244D"/>
    <w:rsid w:val="00582A54"/>
    <w:rsid w:val="00582E60"/>
    <w:rsid w:val="00584AAD"/>
    <w:rsid w:val="00590710"/>
    <w:rsid w:val="00591521"/>
    <w:rsid w:val="00592624"/>
    <w:rsid w:val="005948A2"/>
    <w:rsid w:val="00596054"/>
    <w:rsid w:val="00596942"/>
    <w:rsid w:val="005A12FC"/>
    <w:rsid w:val="005A1B85"/>
    <w:rsid w:val="005A3ADF"/>
    <w:rsid w:val="005A4960"/>
    <w:rsid w:val="005A625D"/>
    <w:rsid w:val="005A697F"/>
    <w:rsid w:val="005B1014"/>
    <w:rsid w:val="005B20BA"/>
    <w:rsid w:val="005B21CF"/>
    <w:rsid w:val="005B2FF5"/>
    <w:rsid w:val="005B585E"/>
    <w:rsid w:val="005B7F35"/>
    <w:rsid w:val="005C09F8"/>
    <w:rsid w:val="005C1E59"/>
    <w:rsid w:val="005C2621"/>
    <w:rsid w:val="005C4D0E"/>
    <w:rsid w:val="005C50CB"/>
    <w:rsid w:val="005C51B3"/>
    <w:rsid w:val="005C53F6"/>
    <w:rsid w:val="005C550D"/>
    <w:rsid w:val="005D31D0"/>
    <w:rsid w:val="005D47D9"/>
    <w:rsid w:val="005D67F4"/>
    <w:rsid w:val="005D6B98"/>
    <w:rsid w:val="005D76F7"/>
    <w:rsid w:val="005D798A"/>
    <w:rsid w:val="005E0317"/>
    <w:rsid w:val="005E047D"/>
    <w:rsid w:val="005E1CC2"/>
    <w:rsid w:val="005E29E1"/>
    <w:rsid w:val="005E4597"/>
    <w:rsid w:val="005E522C"/>
    <w:rsid w:val="005E62D8"/>
    <w:rsid w:val="005E7CE9"/>
    <w:rsid w:val="005F15B5"/>
    <w:rsid w:val="005F2058"/>
    <w:rsid w:val="005F25C8"/>
    <w:rsid w:val="005F3B03"/>
    <w:rsid w:val="005F4187"/>
    <w:rsid w:val="005F6B45"/>
    <w:rsid w:val="005F7B5D"/>
    <w:rsid w:val="005F7CDC"/>
    <w:rsid w:val="00600363"/>
    <w:rsid w:val="00603255"/>
    <w:rsid w:val="006051F3"/>
    <w:rsid w:val="006051FE"/>
    <w:rsid w:val="0060564A"/>
    <w:rsid w:val="00606757"/>
    <w:rsid w:val="006071C1"/>
    <w:rsid w:val="0061107B"/>
    <w:rsid w:val="00614264"/>
    <w:rsid w:val="00614AFB"/>
    <w:rsid w:val="00614C16"/>
    <w:rsid w:val="00615380"/>
    <w:rsid w:val="006153D8"/>
    <w:rsid w:val="00616620"/>
    <w:rsid w:val="00616D34"/>
    <w:rsid w:val="00617213"/>
    <w:rsid w:val="00620618"/>
    <w:rsid w:val="006206AD"/>
    <w:rsid w:val="0062118C"/>
    <w:rsid w:val="00621386"/>
    <w:rsid w:val="0062257B"/>
    <w:rsid w:val="00622DCD"/>
    <w:rsid w:val="0062358F"/>
    <w:rsid w:val="00625E80"/>
    <w:rsid w:val="006266C9"/>
    <w:rsid w:val="00626C2A"/>
    <w:rsid w:val="00626D3E"/>
    <w:rsid w:val="00627F13"/>
    <w:rsid w:val="00632296"/>
    <w:rsid w:val="0063381E"/>
    <w:rsid w:val="00633BE9"/>
    <w:rsid w:val="00637393"/>
    <w:rsid w:val="00640817"/>
    <w:rsid w:val="00640BE4"/>
    <w:rsid w:val="00640C75"/>
    <w:rsid w:val="0064284E"/>
    <w:rsid w:val="006450FA"/>
    <w:rsid w:val="0064649F"/>
    <w:rsid w:val="00646F1D"/>
    <w:rsid w:val="00647F48"/>
    <w:rsid w:val="0065058D"/>
    <w:rsid w:val="006506B5"/>
    <w:rsid w:val="00650FC0"/>
    <w:rsid w:val="00654A82"/>
    <w:rsid w:val="00654D4C"/>
    <w:rsid w:val="00654EE2"/>
    <w:rsid w:val="00656B59"/>
    <w:rsid w:val="00663245"/>
    <w:rsid w:val="00663363"/>
    <w:rsid w:val="00667225"/>
    <w:rsid w:val="0066731B"/>
    <w:rsid w:val="00667E50"/>
    <w:rsid w:val="00670A7F"/>
    <w:rsid w:val="00670B9D"/>
    <w:rsid w:val="00670D13"/>
    <w:rsid w:val="00672194"/>
    <w:rsid w:val="0067322F"/>
    <w:rsid w:val="0067437C"/>
    <w:rsid w:val="006775E1"/>
    <w:rsid w:val="00680180"/>
    <w:rsid w:val="00684ABD"/>
    <w:rsid w:val="00686D2B"/>
    <w:rsid w:val="00686E02"/>
    <w:rsid w:val="00687B45"/>
    <w:rsid w:val="00690519"/>
    <w:rsid w:val="00690DBD"/>
    <w:rsid w:val="00690FD4"/>
    <w:rsid w:val="00694235"/>
    <w:rsid w:val="00694A7A"/>
    <w:rsid w:val="006A306A"/>
    <w:rsid w:val="006A4F4D"/>
    <w:rsid w:val="006A5E5E"/>
    <w:rsid w:val="006B0529"/>
    <w:rsid w:val="006B2AD3"/>
    <w:rsid w:val="006B51BD"/>
    <w:rsid w:val="006B52FA"/>
    <w:rsid w:val="006B7249"/>
    <w:rsid w:val="006C121B"/>
    <w:rsid w:val="006C1B2C"/>
    <w:rsid w:val="006C5E90"/>
    <w:rsid w:val="006C60B3"/>
    <w:rsid w:val="006C6A86"/>
    <w:rsid w:val="006C6C01"/>
    <w:rsid w:val="006C7D80"/>
    <w:rsid w:val="006D0117"/>
    <w:rsid w:val="006D2227"/>
    <w:rsid w:val="006D2BB4"/>
    <w:rsid w:val="006D3ACC"/>
    <w:rsid w:val="006D7DA5"/>
    <w:rsid w:val="006E038D"/>
    <w:rsid w:val="006E06B9"/>
    <w:rsid w:val="006E0846"/>
    <w:rsid w:val="006E0AEA"/>
    <w:rsid w:val="006E1E59"/>
    <w:rsid w:val="006E250E"/>
    <w:rsid w:val="006E49F5"/>
    <w:rsid w:val="006E7845"/>
    <w:rsid w:val="006F20DF"/>
    <w:rsid w:val="006F5537"/>
    <w:rsid w:val="006F6869"/>
    <w:rsid w:val="006F7691"/>
    <w:rsid w:val="00704314"/>
    <w:rsid w:val="007045E1"/>
    <w:rsid w:val="00705112"/>
    <w:rsid w:val="00705981"/>
    <w:rsid w:val="00706259"/>
    <w:rsid w:val="00710764"/>
    <w:rsid w:val="007132D0"/>
    <w:rsid w:val="0071423D"/>
    <w:rsid w:val="00715976"/>
    <w:rsid w:val="0071742A"/>
    <w:rsid w:val="00721E8E"/>
    <w:rsid w:val="00724A3A"/>
    <w:rsid w:val="00725146"/>
    <w:rsid w:val="00725901"/>
    <w:rsid w:val="00725BB2"/>
    <w:rsid w:val="00725C88"/>
    <w:rsid w:val="00730354"/>
    <w:rsid w:val="007366EA"/>
    <w:rsid w:val="0073716C"/>
    <w:rsid w:val="00742FF3"/>
    <w:rsid w:val="00744C3E"/>
    <w:rsid w:val="00745A4A"/>
    <w:rsid w:val="0074760B"/>
    <w:rsid w:val="007507AC"/>
    <w:rsid w:val="00752D2E"/>
    <w:rsid w:val="00753EE0"/>
    <w:rsid w:val="007541EC"/>
    <w:rsid w:val="00755A2B"/>
    <w:rsid w:val="007565FE"/>
    <w:rsid w:val="00757126"/>
    <w:rsid w:val="0075762A"/>
    <w:rsid w:val="007609D2"/>
    <w:rsid w:val="007640C5"/>
    <w:rsid w:val="00765453"/>
    <w:rsid w:val="0076648F"/>
    <w:rsid w:val="007670AA"/>
    <w:rsid w:val="00767DDF"/>
    <w:rsid w:val="00771E08"/>
    <w:rsid w:val="00774A12"/>
    <w:rsid w:val="00775C72"/>
    <w:rsid w:val="0077677E"/>
    <w:rsid w:val="00776D9D"/>
    <w:rsid w:val="0078021A"/>
    <w:rsid w:val="00780BFA"/>
    <w:rsid w:val="007856D8"/>
    <w:rsid w:val="00790127"/>
    <w:rsid w:val="007905BF"/>
    <w:rsid w:val="00790D4D"/>
    <w:rsid w:val="00792001"/>
    <w:rsid w:val="00793794"/>
    <w:rsid w:val="0079450B"/>
    <w:rsid w:val="0079463F"/>
    <w:rsid w:val="007950ED"/>
    <w:rsid w:val="00797057"/>
    <w:rsid w:val="007A21DB"/>
    <w:rsid w:val="007A50EF"/>
    <w:rsid w:val="007A5532"/>
    <w:rsid w:val="007A5F16"/>
    <w:rsid w:val="007A6FE4"/>
    <w:rsid w:val="007B1A1F"/>
    <w:rsid w:val="007B204C"/>
    <w:rsid w:val="007B44BC"/>
    <w:rsid w:val="007B6F3B"/>
    <w:rsid w:val="007C1E89"/>
    <w:rsid w:val="007C34A5"/>
    <w:rsid w:val="007C4E12"/>
    <w:rsid w:val="007D1BA2"/>
    <w:rsid w:val="007D2B7C"/>
    <w:rsid w:val="007D3C31"/>
    <w:rsid w:val="007D3C53"/>
    <w:rsid w:val="007D4EF2"/>
    <w:rsid w:val="007D506A"/>
    <w:rsid w:val="007D61B6"/>
    <w:rsid w:val="007D6DEC"/>
    <w:rsid w:val="007D76C6"/>
    <w:rsid w:val="007E2208"/>
    <w:rsid w:val="007E25DE"/>
    <w:rsid w:val="007E449A"/>
    <w:rsid w:val="007E4CCC"/>
    <w:rsid w:val="007E5DC0"/>
    <w:rsid w:val="007E64CD"/>
    <w:rsid w:val="007E7F11"/>
    <w:rsid w:val="007F11BA"/>
    <w:rsid w:val="007F1AF6"/>
    <w:rsid w:val="007F5F45"/>
    <w:rsid w:val="007F611F"/>
    <w:rsid w:val="007F6C51"/>
    <w:rsid w:val="007F712A"/>
    <w:rsid w:val="007F766C"/>
    <w:rsid w:val="008009BC"/>
    <w:rsid w:val="00800F4C"/>
    <w:rsid w:val="008011A1"/>
    <w:rsid w:val="00802634"/>
    <w:rsid w:val="00803425"/>
    <w:rsid w:val="0080424F"/>
    <w:rsid w:val="0080438D"/>
    <w:rsid w:val="008048B6"/>
    <w:rsid w:val="008050A1"/>
    <w:rsid w:val="0080596A"/>
    <w:rsid w:val="0081406F"/>
    <w:rsid w:val="00815454"/>
    <w:rsid w:val="00815EC3"/>
    <w:rsid w:val="00817ED4"/>
    <w:rsid w:val="00820376"/>
    <w:rsid w:val="00820586"/>
    <w:rsid w:val="0082171F"/>
    <w:rsid w:val="00822C14"/>
    <w:rsid w:val="00823688"/>
    <w:rsid w:val="0082481B"/>
    <w:rsid w:val="0082762F"/>
    <w:rsid w:val="0083226F"/>
    <w:rsid w:val="008332C0"/>
    <w:rsid w:val="00834A12"/>
    <w:rsid w:val="0084067B"/>
    <w:rsid w:val="00840E5D"/>
    <w:rsid w:val="00842C68"/>
    <w:rsid w:val="00842E81"/>
    <w:rsid w:val="00846805"/>
    <w:rsid w:val="008469E7"/>
    <w:rsid w:val="00846C74"/>
    <w:rsid w:val="00846E71"/>
    <w:rsid w:val="0084711B"/>
    <w:rsid w:val="008500B3"/>
    <w:rsid w:val="00851045"/>
    <w:rsid w:val="00853ED1"/>
    <w:rsid w:val="0085409D"/>
    <w:rsid w:val="008545CF"/>
    <w:rsid w:val="00857852"/>
    <w:rsid w:val="00857EB7"/>
    <w:rsid w:val="00861EEA"/>
    <w:rsid w:val="00864C26"/>
    <w:rsid w:val="00866E8B"/>
    <w:rsid w:val="0086732B"/>
    <w:rsid w:val="00867F55"/>
    <w:rsid w:val="00874D78"/>
    <w:rsid w:val="00875279"/>
    <w:rsid w:val="008910C9"/>
    <w:rsid w:val="0089126E"/>
    <w:rsid w:val="0089164B"/>
    <w:rsid w:val="00891D5D"/>
    <w:rsid w:val="00892A57"/>
    <w:rsid w:val="00892EED"/>
    <w:rsid w:val="00893492"/>
    <w:rsid w:val="00893CA4"/>
    <w:rsid w:val="0089608B"/>
    <w:rsid w:val="008A00B2"/>
    <w:rsid w:val="008A1959"/>
    <w:rsid w:val="008A1B3A"/>
    <w:rsid w:val="008A2A95"/>
    <w:rsid w:val="008A2E01"/>
    <w:rsid w:val="008A37CA"/>
    <w:rsid w:val="008A41A0"/>
    <w:rsid w:val="008A54EC"/>
    <w:rsid w:val="008B1908"/>
    <w:rsid w:val="008B5D81"/>
    <w:rsid w:val="008B6E36"/>
    <w:rsid w:val="008C1A57"/>
    <w:rsid w:val="008C2565"/>
    <w:rsid w:val="008C3F06"/>
    <w:rsid w:val="008C5C46"/>
    <w:rsid w:val="008C69A9"/>
    <w:rsid w:val="008C744B"/>
    <w:rsid w:val="008C74B1"/>
    <w:rsid w:val="008D2641"/>
    <w:rsid w:val="008D37BB"/>
    <w:rsid w:val="008D41BD"/>
    <w:rsid w:val="008D4301"/>
    <w:rsid w:val="008E00C9"/>
    <w:rsid w:val="008E0532"/>
    <w:rsid w:val="008E082B"/>
    <w:rsid w:val="008E6543"/>
    <w:rsid w:val="008E74A2"/>
    <w:rsid w:val="008E7794"/>
    <w:rsid w:val="008F07C4"/>
    <w:rsid w:val="008F2096"/>
    <w:rsid w:val="008F264E"/>
    <w:rsid w:val="008F2F71"/>
    <w:rsid w:val="008F33AD"/>
    <w:rsid w:val="008F4121"/>
    <w:rsid w:val="008F4BBA"/>
    <w:rsid w:val="008F66C0"/>
    <w:rsid w:val="008F672F"/>
    <w:rsid w:val="008F6D9A"/>
    <w:rsid w:val="008F76D8"/>
    <w:rsid w:val="00900290"/>
    <w:rsid w:val="00902712"/>
    <w:rsid w:val="00903249"/>
    <w:rsid w:val="009043C7"/>
    <w:rsid w:val="00904E52"/>
    <w:rsid w:val="009055F3"/>
    <w:rsid w:val="009057B7"/>
    <w:rsid w:val="0090627E"/>
    <w:rsid w:val="00906B36"/>
    <w:rsid w:val="00910555"/>
    <w:rsid w:val="00910A35"/>
    <w:rsid w:val="00912B3F"/>
    <w:rsid w:val="00913778"/>
    <w:rsid w:val="00914CAA"/>
    <w:rsid w:val="00916047"/>
    <w:rsid w:val="00916D01"/>
    <w:rsid w:val="0092374F"/>
    <w:rsid w:val="00923CAC"/>
    <w:rsid w:val="00930CC7"/>
    <w:rsid w:val="009322DF"/>
    <w:rsid w:val="009356D7"/>
    <w:rsid w:val="00936F8E"/>
    <w:rsid w:val="00941E74"/>
    <w:rsid w:val="009445D7"/>
    <w:rsid w:val="00945B19"/>
    <w:rsid w:val="00945FB7"/>
    <w:rsid w:val="0094668F"/>
    <w:rsid w:val="0094692B"/>
    <w:rsid w:val="00946A4D"/>
    <w:rsid w:val="00946F97"/>
    <w:rsid w:val="00950529"/>
    <w:rsid w:val="00951834"/>
    <w:rsid w:val="00953261"/>
    <w:rsid w:val="00954127"/>
    <w:rsid w:val="00956584"/>
    <w:rsid w:val="009566BF"/>
    <w:rsid w:val="00957B59"/>
    <w:rsid w:val="00962D55"/>
    <w:rsid w:val="00963264"/>
    <w:rsid w:val="00963A32"/>
    <w:rsid w:val="00967564"/>
    <w:rsid w:val="0097272F"/>
    <w:rsid w:val="0097308E"/>
    <w:rsid w:val="0097658D"/>
    <w:rsid w:val="0097760C"/>
    <w:rsid w:val="009812CE"/>
    <w:rsid w:val="00981FD2"/>
    <w:rsid w:val="00982FD6"/>
    <w:rsid w:val="009856E2"/>
    <w:rsid w:val="00985ABA"/>
    <w:rsid w:val="00985E22"/>
    <w:rsid w:val="00990D07"/>
    <w:rsid w:val="00995628"/>
    <w:rsid w:val="00996325"/>
    <w:rsid w:val="009966FF"/>
    <w:rsid w:val="009969D1"/>
    <w:rsid w:val="009A1D83"/>
    <w:rsid w:val="009A5E28"/>
    <w:rsid w:val="009A5F6A"/>
    <w:rsid w:val="009A5FF2"/>
    <w:rsid w:val="009A75AA"/>
    <w:rsid w:val="009B56E5"/>
    <w:rsid w:val="009B75F1"/>
    <w:rsid w:val="009B79B4"/>
    <w:rsid w:val="009C0ADF"/>
    <w:rsid w:val="009C0F45"/>
    <w:rsid w:val="009C27A4"/>
    <w:rsid w:val="009C2EF3"/>
    <w:rsid w:val="009C3A02"/>
    <w:rsid w:val="009C3D31"/>
    <w:rsid w:val="009C5CF1"/>
    <w:rsid w:val="009D2AD9"/>
    <w:rsid w:val="009D3176"/>
    <w:rsid w:val="009D4752"/>
    <w:rsid w:val="009D47A6"/>
    <w:rsid w:val="009D60CC"/>
    <w:rsid w:val="009D6E2D"/>
    <w:rsid w:val="009E202C"/>
    <w:rsid w:val="009E22CC"/>
    <w:rsid w:val="009E450C"/>
    <w:rsid w:val="009E49F9"/>
    <w:rsid w:val="009F0F23"/>
    <w:rsid w:val="009F2951"/>
    <w:rsid w:val="009F312B"/>
    <w:rsid w:val="009F37B9"/>
    <w:rsid w:val="009F4919"/>
    <w:rsid w:val="009F65B1"/>
    <w:rsid w:val="009F6EDB"/>
    <w:rsid w:val="009F7202"/>
    <w:rsid w:val="009F769A"/>
    <w:rsid w:val="009F7B55"/>
    <w:rsid w:val="00A00AC5"/>
    <w:rsid w:val="00A013A0"/>
    <w:rsid w:val="00A01A68"/>
    <w:rsid w:val="00A02740"/>
    <w:rsid w:val="00A0300D"/>
    <w:rsid w:val="00A03FC8"/>
    <w:rsid w:val="00A05FC1"/>
    <w:rsid w:val="00A06E35"/>
    <w:rsid w:val="00A076A4"/>
    <w:rsid w:val="00A10C14"/>
    <w:rsid w:val="00A114BD"/>
    <w:rsid w:val="00A14943"/>
    <w:rsid w:val="00A16BC8"/>
    <w:rsid w:val="00A2061F"/>
    <w:rsid w:val="00A21D3C"/>
    <w:rsid w:val="00A227B5"/>
    <w:rsid w:val="00A227C5"/>
    <w:rsid w:val="00A252AD"/>
    <w:rsid w:val="00A26790"/>
    <w:rsid w:val="00A26CB8"/>
    <w:rsid w:val="00A27E6A"/>
    <w:rsid w:val="00A314EA"/>
    <w:rsid w:val="00A31AA9"/>
    <w:rsid w:val="00A334A9"/>
    <w:rsid w:val="00A35222"/>
    <w:rsid w:val="00A3527F"/>
    <w:rsid w:val="00A37710"/>
    <w:rsid w:val="00A37BF3"/>
    <w:rsid w:val="00A41FD5"/>
    <w:rsid w:val="00A43806"/>
    <w:rsid w:val="00A44747"/>
    <w:rsid w:val="00A4555C"/>
    <w:rsid w:val="00A47C3D"/>
    <w:rsid w:val="00A47D25"/>
    <w:rsid w:val="00A51468"/>
    <w:rsid w:val="00A536BD"/>
    <w:rsid w:val="00A54BA9"/>
    <w:rsid w:val="00A54C5B"/>
    <w:rsid w:val="00A56972"/>
    <w:rsid w:val="00A57404"/>
    <w:rsid w:val="00A6124A"/>
    <w:rsid w:val="00A64F44"/>
    <w:rsid w:val="00A65CAF"/>
    <w:rsid w:val="00A678DA"/>
    <w:rsid w:val="00A67EC4"/>
    <w:rsid w:val="00A7094E"/>
    <w:rsid w:val="00A715C9"/>
    <w:rsid w:val="00A73DAC"/>
    <w:rsid w:val="00A763A6"/>
    <w:rsid w:val="00A822C8"/>
    <w:rsid w:val="00A823B8"/>
    <w:rsid w:val="00A837B1"/>
    <w:rsid w:val="00A83CF8"/>
    <w:rsid w:val="00A83D81"/>
    <w:rsid w:val="00A840FE"/>
    <w:rsid w:val="00A85649"/>
    <w:rsid w:val="00A912F8"/>
    <w:rsid w:val="00A9290B"/>
    <w:rsid w:val="00A93792"/>
    <w:rsid w:val="00AA0AEC"/>
    <w:rsid w:val="00AA4105"/>
    <w:rsid w:val="00AA468E"/>
    <w:rsid w:val="00AA53B7"/>
    <w:rsid w:val="00AA7D96"/>
    <w:rsid w:val="00AB083F"/>
    <w:rsid w:val="00AB2EF4"/>
    <w:rsid w:val="00AB42D3"/>
    <w:rsid w:val="00AB4B68"/>
    <w:rsid w:val="00AB7585"/>
    <w:rsid w:val="00AB7D75"/>
    <w:rsid w:val="00AC03FC"/>
    <w:rsid w:val="00AC2C71"/>
    <w:rsid w:val="00AC3973"/>
    <w:rsid w:val="00AC463D"/>
    <w:rsid w:val="00AC4861"/>
    <w:rsid w:val="00AC6068"/>
    <w:rsid w:val="00AC7FF6"/>
    <w:rsid w:val="00AD0E1F"/>
    <w:rsid w:val="00AD1099"/>
    <w:rsid w:val="00AD1172"/>
    <w:rsid w:val="00AD130A"/>
    <w:rsid w:val="00AD2C98"/>
    <w:rsid w:val="00AD3110"/>
    <w:rsid w:val="00AD57C7"/>
    <w:rsid w:val="00AD69A8"/>
    <w:rsid w:val="00AD6E12"/>
    <w:rsid w:val="00AE2E9B"/>
    <w:rsid w:val="00AE33CA"/>
    <w:rsid w:val="00AE356B"/>
    <w:rsid w:val="00AE3B28"/>
    <w:rsid w:val="00AE3E47"/>
    <w:rsid w:val="00AE7D8C"/>
    <w:rsid w:val="00AF07F8"/>
    <w:rsid w:val="00AF272F"/>
    <w:rsid w:val="00AF3207"/>
    <w:rsid w:val="00AF3458"/>
    <w:rsid w:val="00AF3637"/>
    <w:rsid w:val="00AF3D4E"/>
    <w:rsid w:val="00AF52AC"/>
    <w:rsid w:val="00AF5603"/>
    <w:rsid w:val="00AF5A83"/>
    <w:rsid w:val="00AF609B"/>
    <w:rsid w:val="00AF6645"/>
    <w:rsid w:val="00B031A7"/>
    <w:rsid w:val="00B034F1"/>
    <w:rsid w:val="00B045D6"/>
    <w:rsid w:val="00B054B6"/>
    <w:rsid w:val="00B07115"/>
    <w:rsid w:val="00B07224"/>
    <w:rsid w:val="00B077FC"/>
    <w:rsid w:val="00B119CD"/>
    <w:rsid w:val="00B16208"/>
    <w:rsid w:val="00B16AE9"/>
    <w:rsid w:val="00B16FBB"/>
    <w:rsid w:val="00B1781F"/>
    <w:rsid w:val="00B21B45"/>
    <w:rsid w:val="00B24413"/>
    <w:rsid w:val="00B2512D"/>
    <w:rsid w:val="00B26315"/>
    <w:rsid w:val="00B307F5"/>
    <w:rsid w:val="00B30854"/>
    <w:rsid w:val="00B309A6"/>
    <w:rsid w:val="00B32735"/>
    <w:rsid w:val="00B32EFE"/>
    <w:rsid w:val="00B33E6F"/>
    <w:rsid w:val="00B34D58"/>
    <w:rsid w:val="00B35056"/>
    <w:rsid w:val="00B3560A"/>
    <w:rsid w:val="00B35FE0"/>
    <w:rsid w:val="00B365C2"/>
    <w:rsid w:val="00B375DF"/>
    <w:rsid w:val="00B453A4"/>
    <w:rsid w:val="00B457A4"/>
    <w:rsid w:val="00B46B34"/>
    <w:rsid w:val="00B50CD8"/>
    <w:rsid w:val="00B5196D"/>
    <w:rsid w:val="00B54D29"/>
    <w:rsid w:val="00B54D85"/>
    <w:rsid w:val="00B55293"/>
    <w:rsid w:val="00B56254"/>
    <w:rsid w:val="00B56BDB"/>
    <w:rsid w:val="00B603A7"/>
    <w:rsid w:val="00B61217"/>
    <w:rsid w:val="00B62AFB"/>
    <w:rsid w:val="00B6310F"/>
    <w:rsid w:val="00B6325F"/>
    <w:rsid w:val="00B63892"/>
    <w:rsid w:val="00B638E8"/>
    <w:rsid w:val="00B6536A"/>
    <w:rsid w:val="00B65912"/>
    <w:rsid w:val="00B65E47"/>
    <w:rsid w:val="00B6651B"/>
    <w:rsid w:val="00B66BE7"/>
    <w:rsid w:val="00B715BF"/>
    <w:rsid w:val="00B758EB"/>
    <w:rsid w:val="00B75EB3"/>
    <w:rsid w:val="00B76952"/>
    <w:rsid w:val="00B76CC1"/>
    <w:rsid w:val="00B76E76"/>
    <w:rsid w:val="00B7787E"/>
    <w:rsid w:val="00B81655"/>
    <w:rsid w:val="00B82896"/>
    <w:rsid w:val="00B835D7"/>
    <w:rsid w:val="00B8387D"/>
    <w:rsid w:val="00B83CE9"/>
    <w:rsid w:val="00B84492"/>
    <w:rsid w:val="00B84AD3"/>
    <w:rsid w:val="00B85C86"/>
    <w:rsid w:val="00B85D45"/>
    <w:rsid w:val="00B8615E"/>
    <w:rsid w:val="00B879B0"/>
    <w:rsid w:val="00B90C84"/>
    <w:rsid w:val="00B917A8"/>
    <w:rsid w:val="00B92840"/>
    <w:rsid w:val="00B92B9B"/>
    <w:rsid w:val="00B930F2"/>
    <w:rsid w:val="00B94BD5"/>
    <w:rsid w:val="00B95BB5"/>
    <w:rsid w:val="00B95E2C"/>
    <w:rsid w:val="00BA341B"/>
    <w:rsid w:val="00BA53F0"/>
    <w:rsid w:val="00BA6653"/>
    <w:rsid w:val="00BA6E55"/>
    <w:rsid w:val="00BB09C2"/>
    <w:rsid w:val="00BB0A88"/>
    <w:rsid w:val="00BB0F4D"/>
    <w:rsid w:val="00BB4E7B"/>
    <w:rsid w:val="00BB56FC"/>
    <w:rsid w:val="00BB5B16"/>
    <w:rsid w:val="00BB5DC2"/>
    <w:rsid w:val="00BB73A8"/>
    <w:rsid w:val="00BC0294"/>
    <w:rsid w:val="00BC2C4E"/>
    <w:rsid w:val="00BC4AC8"/>
    <w:rsid w:val="00BC6DD4"/>
    <w:rsid w:val="00BD0658"/>
    <w:rsid w:val="00BD1EFB"/>
    <w:rsid w:val="00BD1F71"/>
    <w:rsid w:val="00BD280E"/>
    <w:rsid w:val="00BD291F"/>
    <w:rsid w:val="00BD3292"/>
    <w:rsid w:val="00BD3B19"/>
    <w:rsid w:val="00BD3E39"/>
    <w:rsid w:val="00BD41EC"/>
    <w:rsid w:val="00BE3ABB"/>
    <w:rsid w:val="00BE667F"/>
    <w:rsid w:val="00BE749E"/>
    <w:rsid w:val="00BF5F62"/>
    <w:rsid w:val="00C033AC"/>
    <w:rsid w:val="00C037E0"/>
    <w:rsid w:val="00C03957"/>
    <w:rsid w:val="00C03C55"/>
    <w:rsid w:val="00C05907"/>
    <w:rsid w:val="00C062FD"/>
    <w:rsid w:val="00C06AC6"/>
    <w:rsid w:val="00C073A9"/>
    <w:rsid w:val="00C10613"/>
    <w:rsid w:val="00C1111A"/>
    <w:rsid w:val="00C115A5"/>
    <w:rsid w:val="00C13FD7"/>
    <w:rsid w:val="00C15526"/>
    <w:rsid w:val="00C15C84"/>
    <w:rsid w:val="00C2030E"/>
    <w:rsid w:val="00C21EBD"/>
    <w:rsid w:val="00C21F4B"/>
    <w:rsid w:val="00C22F45"/>
    <w:rsid w:val="00C258A7"/>
    <w:rsid w:val="00C306A0"/>
    <w:rsid w:val="00C30DC5"/>
    <w:rsid w:val="00C34164"/>
    <w:rsid w:val="00C37974"/>
    <w:rsid w:val="00C40088"/>
    <w:rsid w:val="00C40632"/>
    <w:rsid w:val="00C4108D"/>
    <w:rsid w:val="00C41167"/>
    <w:rsid w:val="00C42C40"/>
    <w:rsid w:val="00C43ABA"/>
    <w:rsid w:val="00C4531F"/>
    <w:rsid w:val="00C46A56"/>
    <w:rsid w:val="00C46C41"/>
    <w:rsid w:val="00C47103"/>
    <w:rsid w:val="00C500DD"/>
    <w:rsid w:val="00C504F3"/>
    <w:rsid w:val="00C53396"/>
    <w:rsid w:val="00C53717"/>
    <w:rsid w:val="00C57C6D"/>
    <w:rsid w:val="00C60FDD"/>
    <w:rsid w:val="00C623E5"/>
    <w:rsid w:val="00C6319D"/>
    <w:rsid w:val="00C6505C"/>
    <w:rsid w:val="00C6769C"/>
    <w:rsid w:val="00C70007"/>
    <w:rsid w:val="00C71317"/>
    <w:rsid w:val="00C74E88"/>
    <w:rsid w:val="00C75379"/>
    <w:rsid w:val="00C753B6"/>
    <w:rsid w:val="00C75F52"/>
    <w:rsid w:val="00C76055"/>
    <w:rsid w:val="00C763EF"/>
    <w:rsid w:val="00C76EA7"/>
    <w:rsid w:val="00C7778F"/>
    <w:rsid w:val="00C81B24"/>
    <w:rsid w:val="00C83AE8"/>
    <w:rsid w:val="00C83D32"/>
    <w:rsid w:val="00C8539B"/>
    <w:rsid w:val="00C85542"/>
    <w:rsid w:val="00C90109"/>
    <w:rsid w:val="00C90806"/>
    <w:rsid w:val="00C90957"/>
    <w:rsid w:val="00C9476F"/>
    <w:rsid w:val="00C9516B"/>
    <w:rsid w:val="00C954A4"/>
    <w:rsid w:val="00C96E6E"/>
    <w:rsid w:val="00C96E93"/>
    <w:rsid w:val="00C976B3"/>
    <w:rsid w:val="00CA166E"/>
    <w:rsid w:val="00CA3E9A"/>
    <w:rsid w:val="00CA4FB6"/>
    <w:rsid w:val="00CA547E"/>
    <w:rsid w:val="00CB1091"/>
    <w:rsid w:val="00CB1C35"/>
    <w:rsid w:val="00CB40AD"/>
    <w:rsid w:val="00CB47ED"/>
    <w:rsid w:val="00CB5B35"/>
    <w:rsid w:val="00CB7228"/>
    <w:rsid w:val="00CC024C"/>
    <w:rsid w:val="00CC168B"/>
    <w:rsid w:val="00CC16BE"/>
    <w:rsid w:val="00CC278B"/>
    <w:rsid w:val="00CC314C"/>
    <w:rsid w:val="00CC342E"/>
    <w:rsid w:val="00CC45B9"/>
    <w:rsid w:val="00CC640D"/>
    <w:rsid w:val="00CC7804"/>
    <w:rsid w:val="00CD3AE9"/>
    <w:rsid w:val="00CD4B8D"/>
    <w:rsid w:val="00CD5384"/>
    <w:rsid w:val="00CD5840"/>
    <w:rsid w:val="00CD670A"/>
    <w:rsid w:val="00CD6B1C"/>
    <w:rsid w:val="00CD7CAA"/>
    <w:rsid w:val="00CE12BF"/>
    <w:rsid w:val="00CE1539"/>
    <w:rsid w:val="00CE1ED9"/>
    <w:rsid w:val="00CE4578"/>
    <w:rsid w:val="00CE5496"/>
    <w:rsid w:val="00CE5947"/>
    <w:rsid w:val="00CE5F2D"/>
    <w:rsid w:val="00CE672E"/>
    <w:rsid w:val="00CE6A8D"/>
    <w:rsid w:val="00CE6C46"/>
    <w:rsid w:val="00CF23D6"/>
    <w:rsid w:val="00CF4FD6"/>
    <w:rsid w:val="00CF50BA"/>
    <w:rsid w:val="00CF6323"/>
    <w:rsid w:val="00CF6785"/>
    <w:rsid w:val="00D005A1"/>
    <w:rsid w:val="00D02500"/>
    <w:rsid w:val="00D03245"/>
    <w:rsid w:val="00D039B4"/>
    <w:rsid w:val="00D06BB9"/>
    <w:rsid w:val="00D07DDD"/>
    <w:rsid w:val="00D10356"/>
    <w:rsid w:val="00D10B78"/>
    <w:rsid w:val="00D115F8"/>
    <w:rsid w:val="00D12040"/>
    <w:rsid w:val="00D13248"/>
    <w:rsid w:val="00D13D01"/>
    <w:rsid w:val="00D16179"/>
    <w:rsid w:val="00D17118"/>
    <w:rsid w:val="00D2081C"/>
    <w:rsid w:val="00D20F85"/>
    <w:rsid w:val="00D210C3"/>
    <w:rsid w:val="00D22DA3"/>
    <w:rsid w:val="00D23625"/>
    <w:rsid w:val="00D23EAD"/>
    <w:rsid w:val="00D255ED"/>
    <w:rsid w:val="00D259A0"/>
    <w:rsid w:val="00D2674D"/>
    <w:rsid w:val="00D27B75"/>
    <w:rsid w:val="00D301A5"/>
    <w:rsid w:val="00D30586"/>
    <w:rsid w:val="00D307F0"/>
    <w:rsid w:val="00D329E1"/>
    <w:rsid w:val="00D33064"/>
    <w:rsid w:val="00D3588B"/>
    <w:rsid w:val="00D358D3"/>
    <w:rsid w:val="00D359C4"/>
    <w:rsid w:val="00D36338"/>
    <w:rsid w:val="00D36C80"/>
    <w:rsid w:val="00D37224"/>
    <w:rsid w:val="00D37E1B"/>
    <w:rsid w:val="00D421FF"/>
    <w:rsid w:val="00D51D73"/>
    <w:rsid w:val="00D5203F"/>
    <w:rsid w:val="00D52F43"/>
    <w:rsid w:val="00D53F67"/>
    <w:rsid w:val="00D602CE"/>
    <w:rsid w:val="00D605EF"/>
    <w:rsid w:val="00D6155E"/>
    <w:rsid w:val="00D61E3C"/>
    <w:rsid w:val="00D625B3"/>
    <w:rsid w:val="00D62625"/>
    <w:rsid w:val="00D64884"/>
    <w:rsid w:val="00D64C0B"/>
    <w:rsid w:val="00D64DC9"/>
    <w:rsid w:val="00D6565E"/>
    <w:rsid w:val="00D675DD"/>
    <w:rsid w:val="00D70E2A"/>
    <w:rsid w:val="00D745F0"/>
    <w:rsid w:val="00D77223"/>
    <w:rsid w:val="00D83E64"/>
    <w:rsid w:val="00D87003"/>
    <w:rsid w:val="00D879CD"/>
    <w:rsid w:val="00D902F8"/>
    <w:rsid w:val="00D90FA8"/>
    <w:rsid w:val="00D92D4C"/>
    <w:rsid w:val="00D935BD"/>
    <w:rsid w:val="00D94B9F"/>
    <w:rsid w:val="00D95CEF"/>
    <w:rsid w:val="00D96FE5"/>
    <w:rsid w:val="00DB0DDA"/>
    <w:rsid w:val="00DB3A71"/>
    <w:rsid w:val="00DB3B8F"/>
    <w:rsid w:val="00DB3C2D"/>
    <w:rsid w:val="00DB6FAE"/>
    <w:rsid w:val="00DB71DC"/>
    <w:rsid w:val="00DC08FB"/>
    <w:rsid w:val="00DC13BB"/>
    <w:rsid w:val="00DC1569"/>
    <w:rsid w:val="00DC27FF"/>
    <w:rsid w:val="00DC5157"/>
    <w:rsid w:val="00DC6422"/>
    <w:rsid w:val="00DC71CB"/>
    <w:rsid w:val="00DC7DC7"/>
    <w:rsid w:val="00DD1CFD"/>
    <w:rsid w:val="00DD1FD3"/>
    <w:rsid w:val="00DD5FA7"/>
    <w:rsid w:val="00DE0F25"/>
    <w:rsid w:val="00DE13A5"/>
    <w:rsid w:val="00DE149F"/>
    <w:rsid w:val="00DE3272"/>
    <w:rsid w:val="00DE36EB"/>
    <w:rsid w:val="00DE37A2"/>
    <w:rsid w:val="00DE647F"/>
    <w:rsid w:val="00DF086A"/>
    <w:rsid w:val="00DF3D91"/>
    <w:rsid w:val="00DF5D92"/>
    <w:rsid w:val="00DF642A"/>
    <w:rsid w:val="00DF7F7C"/>
    <w:rsid w:val="00E00758"/>
    <w:rsid w:val="00E036AB"/>
    <w:rsid w:val="00E041A3"/>
    <w:rsid w:val="00E042EA"/>
    <w:rsid w:val="00E052D0"/>
    <w:rsid w:val="00E05845"/>
    <w:rsid w:val="00E064E7"/>
    <w:rsid w:val="00E06C30"/>
    <w:rsid w:val="00E07AA5"/>
    <w:rsid w:val="00E11939"/>
    <w:rsid w:val="00E12688"/>
    <w:rsid w:val="00E12A75"/>
    <w:rsid w:val="00E14639"/>
    <w:rsid w:val="00E148B4"/>
    <w:rsid w:val="00E14A46"/>
    <w:rsid w:val="00E162A4"/>
    <w:rsid w:val="00E16CE4"/>
    <w:rsid w:val="00E17848"/>
    <w:rsid w:val="00E21238"/>
    <w:rsid w:val="00E22174"/>
    <w:rsid w:val="00E229C8"/>
    <w:rsid w:val="00E22DC0"/>
    <w:rsid w:val="00E2784E"/>
    <w:rsid w:val="00E30272"/>
    <w:rsid w:val="00E334D0"/>
    <w:rsid w:val="00E33885"/>
    <w:rsid w:val="00E33DDD"/>
    <w:rsid w:val="00E35B1D"/>
    <w:rsid w:val="00E35CC2"/>
    <w:rsid w:val="00E37431"/>
    <w:rsid w:val="00E40DAF"/>
    <w:rsid w:val="00E40DDB"/>
    <w:rsid w:val="00E4123F"/>
    <w:rsid w:val="00E4328B"/>
    <w:rsid w:val="00E44FFB"/>
    <w:rsid w:val="00E462FD"/>
    <w:rsid w:val="00E46361"/>
    <w:rsid w:val="00E47BA5"/>
    <w:rsid w:val="00E5121E"/>
    <w:rsid w:val="00E5162D"/>
    <w:rsid w:val="00E51C4B"/>
    <w:rsid w:val="00E537AB"/>
    <w:rsid w:val="00E53F83"/>
    <w:rsid w:val="00E53FF8"/>
    <w:rsid w:val="00E54073"/>
    <w:rsid w:val="00E54199"/>
    <w:rsid w:val="00E546AD"/>
    <w:rsid w:val="00E564E3"/>
    <w:rsid w:val="00E6193D"/>
    <w:rsid w:val="00E619D7"/>
    <w:rsid w:val="00E61DC4"/>
    <w:rsid w:val="00E65A63"/>
    <w:rsid w:val="00E65F99"/>
    <w:rsid w:val="00E6687E"/>
    <w:rsid w:val="00E669D3"/>
    <w:rsid w:val="00E67058"/>
    <w:rsid w:val="00E72422"/>
    <w:rsid w:val="00E72C10"/>
    <w:rsid w:val="00E73F82"/>
    <w:rsid w:val="00E75BFE"/>
    <w:rsid w:val="00E76900"/>
    <w:rsid w:val="00E76C21"/>
    <w:rsid w:val="00E77812"/>
    <w:rsid w:val="00E80E58"/>
    <w:rsid w:val="00E83B6E"/>
    <w:rsid w:val="00E84607"/>
    <w:rsid w:val="00E9089F"/>
    <w:rsid w:val="00E91420"/>
    <w:rsid w:val="00E95A9C"/>
    <w:rsid w:val="00EA0290"/>
    <w:rsid w:val="00EA10D1"/>
    <w:rsid w:val="00EA1A81"/>
    <w:rsid w:val="00EA225E"/>
    <w:rsid w:val="00EA3136"/>
    <w:rsid w:val="00EA38DF"/>
    <w:rsid w:val="00EA3E73"/>
    <w:rsid w:val="00EA4070"/>
    <w:rsid w:val="00EA6309"/>
    <w:rsid w:val="00EA76B1"/>
    <w:rsid w:val="00EA7A41"/>
    <w:rsid w:val="00EA7CB7"/>
    <w:rsid w:val="00EA7CD5"/>
    <w:rsid w:val="00EB010F"/>
    <w:rsid w:val="00EB1D9D"/>
    <w:rsid w:val="00EB3AC3"/>
    <w:rsid w:val="00EB3C66"/>
    <w:rsid w:val="00EB51B9"/>
    <w:rsid w:val="00EB5A4E"/>
    <w:rsid w:val="00EB5C30"/>
    <w:rsid w:val="00EB6015"/>
    <w:rsid w:val="00EB67FA"/>
    <w:rsid w:val="00EB778A"/>
    <w:rsid w:val="00EC081D"/>
    <w:rsid w:val="00EC11D3"/>
    <w:rsid w:val="00EC3A73"/>
    <w:rsid w:val="00EC3ABD"/>
    <w:rsid w:val="00EC76C3"/>
    <w:rsid w:val="00ED0512"/>
    <w:rsid w:val="00ED0886"/>
    <w:rsid w:val="00ED1088"/>
    <w:rsid w:val="00ED38E3"/>
    <w:rsid w:val="00ED3951"/>
    <w:rsid w:val="00ED4B87"/>
    <w:rsid w:val="00ED50C4"/>
    <w:rsid w:val="00ED67F2"/>
    <w:rsid w:val="00ED726F"/>
    <w:rsid w:val="00EE0F07"/>
    <w:rsid w:val="00EE247D"/>
    <w:rsid w:val="00EE2703"/>
    <w:rsid w:val="00EE7B9D"/>
    <w:rsid w:val="00EE7FC9"/>
    <w:rsid w:val="00EF06BB"/>
    <w:rsid w:val="00EF1E37"/>
    <w:rsid w:val="00EF2080"/>
    <w:rsid w:val="00EF2DFC"/>
    <w:rsid w:val="00EF2F3E"/>
    <w:rsid w:val="00EF3351"/>
    <w:rsid w:val="00EF38CE"/>
    <w:rsid w:val="00EF4273"/>
    <w:rsid w:val="00EF49D3"/>
    <w:rsid w:val="00EF5595"/>
    <w:rsid w:val="00EF7145"/>
    <w:rsid w:val="00EF7C43"/>
    <w:rsid w:val="00F00234"/>
    <w:rsid w:val="00F019E0"/>
    <w:rsid w:val="00F03EFF"/>
    <w:rsid w:val="00F04339"/>
    <w:rsid w:val="00F04F7C"/>
    <w:rsid w:val="00F05668"/>
    <w:rsid w:val="00F07683"/>
    <w:rsid w:val="00F12036"/>
    <w:rsid w:val="00F149C2"/>
    <w:rsid w:val="00F14CF9"/>
    <w:rsid w:val="00F14ED6"/>
    <w:rsid w:val="00F1515A"/>
    <w:rsid w:val="00F1570C"/>
    <w:rsid w:val="00F16213"/>
    <w:rsid w:val="00F17723"/>
    <w:rsid w:val="00F17AE6"/>
    <w:rsid w:val="00F17FBE"/>
    <w:rsid w:val="00F21582"/>
    <w:rsid w:val="00F21FAD"/>
    <w:rsid w:val="00F22BA3"/>
    <w:rsid w:val="00F23050"/>
    <w:rsid w:val="00F253D0"/>
    <w:rsid w:val="00F256B7"/>
    <w:rsid w:val="00F26B84"/>
    <w:rsid w:val="00F26C1A"/>
    <w:rsid w:val="00F31F81"/>
    <w:rsid w:val="00F3533E"/>
    <w:rsid w:val="00F36853"/>
    <w:rsid w:val="00F37DF8"/>
    <w:rsid w:val="00F37F5A"/>
    <w:rsid w:val="00F40E75"/>
    <w:rsid w:val="00F411DF"/>
    <w:rsid w:val="00F41388"/>
    <w:rsid w:val="00F416DC"/>
    <w:rsid w:val="00F429C9"/>
    <w:rsid w:val="00F43A30"/>
    <w:rsid w:val="00F43D5A"/>
    <w:rsid w:val="00F44745"/>
    <w:rsid w:val="00F458EB"/>
    <w:rsid w:val="00F51270"/>
    <w:rsid w:val="00F524C4"/>
    <w:rsid w:val="00F56AE6"/>
    <w:rsid w:val="00F57255"/>
    <w:rsid w:val="00F572AC"/>
    <w:rsid w:val="00F57665"/>
    <w:rsid w:val="00F57E83"/>
    <w:rsid w:val="00F607E5"/>
    <w:rsid w:val="00F60D54"/>
    <w:rsid w:val="00F61FED"/>
    <w:rsid w:val="00F633F8"/>
    <w:rsid w:val="00F63BB1"/>
    <w:rsid w:val="00F64CEB"/>
    <w:rsid w:val="00F64D4D"/>
    <w:rsid w:val="00F65F6E"/>
    <w:rsid w:val="00F66980"/>
    <w:rsid w:val="00F71D83"/>
    <w:rsid w:val="00F72E57"/>
    <w:rsid w:val="00F7346E"/>
    <w:rsid w:val="00F739F8"/>
    <w:rsid w:val="00F73B13"/>
    <w:rsid w:val="00F746C8"/>
    <w:rsid w:val="00F76F25"/>
    <w:rsid w:val="00F77DBD"/>
    <w:rsid w:val="00F809E5"/>
    <w:rsid w:val="00F819CD"/>
    <w:rsid w:val="00F839BF"/>
    <w:rsid w:val="00F84984"/>
    <w:rsid w:val="00F84B8D"/>
    <w:rsid w:val="00F86E57"/>
    <w:rsid w:val="00F90D99"/>
    <w:rsid w:val="00F922D3"/>
    <w:rsid w:val="00F93834"/>
    <w:rsid w:val="00F93AA1"/>
    <w:rsid w:val="00F94C9D"/>
    <w:rsid w:val="00F96BEF"/>
    <w:rsid w:val="00F96D61"/>
    <w:rsid w:val="00FA0B4C"/>
    <w:rsid w:val="00FA2770"/>
    <w:rsid w:val="00FA3C84"/>
    <w:rsid w:val="00FA4B97"/>
    <w:rsid w:val="00FA5993"/>
    <w:rsid w:val="00FA6A5B"/>
    <w:rsid w:val="00FA7901"/>
    <w:rsid w:val="00FA7E06"/>
    <w:rsid w:val="00FB049B"/>
    <w:rsid w:val="00FB06BC"/>
    <w:rsid w:val="00FB10BD"/>
    <w:rsid w:val="00FB2292"/>
    <w:rsid w:val="00FB2DA9"/>
    <w:rsid w:val="00FB37BD"/>
    <w:rsid w:val="00FB385B"/>
    <w:rsid w:val="00FB3DEA"/>
    <w:rsid w:val="00FB3E24"/>
    <w:rsid w:val="00FB5BAF"/>
    <w:rsid w:val="00FB73ED"/>
    <w:rsid w:val="00FB7FF3"/>
    <w:rsid w:val="00FC1CA3"/>
    <w:rsid w:val="00FC36D2"/>
    <w:rsid w:val="00FC5159"/>
    <w:rsid w:val="00FC5ACE"/>
    <w:rsid w:val="00FC6CD8"/>
    <w:rsid w:val="00FC78FE"/>
    <w:rsid w:val="00FD10CF"/>
    <w:rsid w:val="00FD16EC"/>
    <w:rsid w:val="00FD2050"/>
    <w:rsid w:val="00FD22B2"/>
    <w:rsid w:val="00FD348F"/>
    <w:rsid w:val="00FD421F"/>
    <w:rsid w:val="00FD5016"/>
    <w:rsid w:val="00FD542C"/>
    <w:rsid w:val="00FD57A9"/>
    <w:rsid w:val="00FD603D"/>
    <w:rsid w:val="00FD69A3"/>
    <w:rsid w:val="00FD6E3F"/>
    <w:rsid w:val="00FD760D"/>
    <w:rsid w:val="00FE0F59"/>
    <w:rsid w:val="00FE0F61"/>
    <w:rsid w:val="00FE1876"/>
    <w:rsid w:val="00FE1F9A"/>
    <w:rsid w:val="00FE21EE"/>
    <w:rsid w:val="00FE2C1D"/>
    <w:rsid w:val="00FE3A0E"/>
    <w:rsid w:val="00FE7CD7"/>
    <w:rsid w:val="00FF332D"/>
    <w:rsid w:val="00FF488B"/>
    <w:rsid w:val="00FF51B8"/>
    <w:rsid w:val="00FF5E41"/>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1D3"/>
    <w:pPr>
      <w:widowControl w:val="0"/>
      <w:jc w:val="both"/>
    </w:pPr>
    <w:rPr>
      <w:rFonts w:ascii="仿宋_GB2312" w:eastAsia="仿宋_GB231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B21CF"/>
    <w:pPr>
      <w:widowControl/>
      <w:spacing w:before="100" w:beforeAutospacing="1" w:after="100" w:afterAutospacing="1"/>
      <w:jc w:val="left"/>
    </w:pPr>
    <w:rPr>
      <w:rFonts w:ascii="宋体" w:hAnsi="宋体" w:cs="宋体"/>
      <w:kern w:val="0"/>
      <w:sz w:val="24"/>
    </w:rPr>
  </w:style>
  <w:style w:type="paragraph" w:styleId="a4">
    <w:name w:val="Date"/>
    <w:basedOn w:val="a"/>
    <w:next w:val="a"/>
    <w:rsid w:val="00215C05"/>
    <w:pPr>
      <w:ind w:leftChars="2500" w:left="100"/>
    </w:pPr>
  </w:style>
  <w:style w:type="table" w:styleId="a5">
    <w:name w:val="Table Grid"/>
    <w:basedOn w:val="a1"/>
    <w:rsid w:val="00656B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7905BF"/>
    <w:rPr>
      <w:color w:val="0000FF"/>
      <w:u w:val="single"/>
    </w:rPr>
  </w:style>
  <w:style w:type="paragraph" w:customStyle="1" w:styleId="CharCharChar">
    <w:name w:val=" Char Char Char"/>
    <w:basedOn w:val="a"/>
    <w:rsid w:val="00D02500"/>
  </w:style>
  <w:style w:type="paragraph" w:styleId="a7">
    <w:name w:val="Balloon Text"/>
    <w:basedOn w:val="a"/>
    <w:semiHidden/>
    <w:rsid w:val="009F6EDB"/>
    <w:rPr>
      <w:sz w:val="18"/>
      <w:szCs w:val="18"/>
    </w:rPr>
  </w:style>
  <w:style w:type="paragraph" w:styleId="a8">
    <w:name w:val="footer"/>
    <w:basedOn w:val="a"/>
    <w:link w:val="Char"/>
    <w:rsid w:val="00306B7C"/>
    <w:pPr>
      <w:tabs>
        <w:tab w:val="center" w:pos="4153"/>
        <w:tab w:val="right" w:pos="8306"/>
      </w:tabs>
      <w:snapToGrid w:val="0"/>
      <w:jc w:val="left"/>
    </w:pPr>
    <w:rPr>
      <w:sz w:val="18"/>
    </w:rPr>
  </w:style>
  <w:style w:type="character" w:customStyle="1" w:styleId="Char">
    <w:name w:val="页脚 Char"/>
    <w:basedOn w:val="a0"/>
    <w:link w:val="a8"/>
    <w:semiHidden/>
    <w:rsid w:val="003E7CD1"/>
    <w:rPr>
      <w:rFonts w:ascii="仿宋_GB2312" w:eastAsia="仿宋_GB2312"/>
      <w:kern w:val="2"/>
      <w:sz w:val="18"/>
      <w:lang w:val="en-US" w:eastAsia="zh-CN" w:bidi="ar-SA"/>
    </w:rPr>
  </w:style>
  <w:style w:type="character" w:styleId="a9">
    <w:name w:val="page number"/>
    <w:basedOn w:val="a0"/>
    <w:rsid w:val="00306B7C"/>
  </w:style>
  <w:style w:type="paragraph" w:styleId="aa">
    <w:name w:val="header"/>
    <w:basedOn w:val="a"/>
    <w:link w:val="Char0"/>
    <w:semiHidden/>
    <w:unhideWhenUsed/>
    <w:rsid w:val="003E7C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semiHidden/>
    <w:rsid w:val="003E7CD1"/>
    <w:rPr>
      <w:rFonts w:eastAsia="宋体"/>
      <w:kern w:val="2"/>
      <w:sz w:val="18"/>
      <w:szCs w:val="18"/>
      <w:lang w:val="en-US" w:eastAsia="zh-CN" w:bidi="ar-SA"/>
    </w:rPr>
  </w:style>
  <w:style w:type="character" w:styleId="ab">
    <w:name w:val="Strong"/>
    <w:basedOn w:val="a0"/>
    <w:qFormat/>
    <w:rsid w:val="00956584"/>
    <w:rPr>
      <w:b/>
      <w:bCs/>
    </w:rPr>
  </w:style>
  <w:style w:type="paragraph" w:styleId="HTML">
    <w:name w:val="HTML Preformatted"/>
    <w:basedOn w:val="a"/>
    <w:rsid w:val="004E3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CharCharCharChar">
    <w:name w:val=" Char Char Char Char"/>
    <w:basedOn w:val="a"/>
    <w:autoRedefine/>
    <w:rsid w:val="00B031A7"/>
    <w:pPr>
      <w:widowControl/>
      <w:autoSpaceDE w:val="0"/>
      <w:autoSpaceDN w:val="0"/>
      <w:snapToGrid w:val="0"/>
      <w:spacing w:after="160" w:line="240" w:lineRule="exact"/>
      <w:ind w:firstLine="624"/>
      <w:jc w:val="left"/>
    </w:pPr>
    <w:rPr>
      <w:rFonts w:ascii="Verdana" w:hAnsi="Verdana"/>
      <w:kern w:val="0"/>
      <w:sz w:val="24"/>
      <w:lang w:eastAsia="en-US"/>
    </w:rPr>
  </w:style>
  <w:style w:type="character" w:customStyle="1" w:styleId="pl1">
    <w:name w:val="pl1"/>
    <w:basedOn w:val="a0"/>
    <w:rsid w:val="008C3F06"/>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10298921">
      <w:bodyDiv w:val="1"/>
      <w:marLeft w:val="0"/>
      <w:marRight w:val="0"/>
      <w:marTop w:val="0"/>
      <w:marBottom w:val="0"/>
      <w:divBdr>
        <w:top w:val="none" w:sz="0" w:space="0" w:color="auto"/>
        <w:left w:val="none" w:sz="0" w:space="0" w:color="auto"/>
        <w:bottom w:val="none" w:sz="0" w:space="0" w:color="auto"/>
        <w:right w:val="none" w:sz="0" w:space="0" w:color="auto"/>
      </w:divBdr>
      <w:divsChild>
        <w:div w:id="1972125393">
          <w:marLeft w:val="0"/>
          <w:marRight w:val="0"/>
          <w:marTop w:val="0"/>
          <w:marBottom w:val="0"/>
          <w:divBdr>
            <w:top w:val="none" w:sz="0" w:space="0" w:color="auto"/>
            <w:left w:val="none" w:sz="0" w:space="0" w:color="auto"/>
            <w:bottom w:val="none" w:sz="0" w:space="0" w:color="auto"/>
            <w:right w:val="none" w:sz="0" w:space="0" w:color="auto"/>
          </w:divBdr>
          <w:divsChild>
            <w:div w:id="542328413">
              <w:marLeft w:val="0"/>
              <w:marRight w:val="0"/>
              <w:marTop w:val="0"/>
              <w:marBottom w:val="0"/>
              <w:divBdr>
                <w:top w:val="none" w:sz="0" w:space="0" w:color="auto"/>
                <w:left w:val="none" w:sz="0" w:space="0" w:color="auto"/>
                <w:bottom w:val="none" w:sz="0" w:space="0" w:color="auto"/>
                <w:right w:val="none" w:sz="0" w:space="0" w:color="auto"/>
              </w:divBdr>
            </w:div>
            <w:div w:id="712122639">
              <w:marLeft w:val="0"/>
              <w:marRight w:val="0"/>
              <w:marTop w:val="0"/>
              <w:marBottom w:val="0"/>
              <w:divBdr>
                <w:top w:val="none" w:sz="0" w:space="0" w:color="auto"/>
                <w:left w:val="none" w:sz="0" w:space="0" w:color="auto"/>
                <w:bottom w:val="none" w:sz="0" w:space="0" w:color="auto"/>
                <w:right w:val="none" w:sz="0" w:space="0" w:color="auto"/>
              </w:divBdr>
            </w:div>
            <w:div w:id="1604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51">
      <w:bodyDiv w:val="1"/>
      <w:marLeft w:val="0"/>
      <w:marRight w:val="0"/>
      <w:marTop w:val="0"/>
      <w:marBottom w:val="0"/>
      <w:divBdr>
        <w:top w:val="none" w:sz="0" w:space="0" w:color="auto"/>
        <w:left w:val="none" w:sz="0" w:space="0" w:color="auto"/>
        <w:bottom w:val="none" w:sz="0" w:space="0" w:color="auto"/>
        <w:right w:val="none" w:sz="0" w:space="0" w:color="auto"/>
      </w:divBdr>
      <w:divsChild>
        <w:div w:id="758211684">
          <w:marLeft w:val="0"/>
          <w:marRight w:val="0"/>
          <w:marTop w:val="0"/>
          <w:marBottom w:val="0"/>
          <w:divBdr>
            <w:top w:val="none" w:sz="0" w:space="0" w:color="auto"/>
            <w:left w:val="none" w:sz="0" w:space="0" w:color="auto"/>
            <w:bottom w:val="none" w:sz="0" w:space="0" w:color="auto"/>
            <w:right w:val="none" w:sz="0" w:space="0" w:color="auto"/>
          </w:divBdr>
        </w:div>
      </w:divsChild>
    </w:div>
    <w:div w:id="29503717">
      <w:bodyDiv w:val="1"/>
      <w:marLeft w:val="0"/>
      <w:marRight w:val="0"/>
      <w:marTop w:val="0"/>
      <w:marBottom w:val="225"/>
      <w:divBdr>
        <w:top w:val="none" w:sz="0" w:space="0" w:color="auto"/>
        <w:left w:val="none" w:sz="0" w:space="0" w:color="auto"/>
        <w:bottom w:val="none" w:sz="0" w:space="0" w:color="auto"/>
        <w:right w:val="none" w:sz="0" w:space="0" w:color="auto"/>
      </w:divBdr>
      <w:divsChild>
        <w:div w:id="2122256849">
          <w:marLeft w:val="0"/>
          <w:marRight w:val="0"/>
          <w:marTop w:val="0"/>
          <w:marBottom w:val="0"/>
          <w:divBdr>
            <w:top w:val="none" w:sz="0" w:space="0" w:color="auto"/>
            <w:left w:val="none" w:sz="0" w:space="0" w:color="auto"/>
            <w:bottom w:val="none" w:sz="0" w:space="0" w:color="auto"/>
            <w:right w:val="none" w:sz="0" w:space="0" w:color="auto"/>
          </w:divBdr>
          <w:divsChild>
            <w:div w:id="106236795">
              <w:marLeft w:val="0"/>
              <w:marRight w:val="0"/>
              <w:marTop w:val="0"/>
              <w:marBottom w:val="0"/>
              <w:divBdr>
                <w:top w:val="none" w:sz="0" w:space="0" w:color="auto"/>
                <w:left w:val="none" w:sz="0" w:space="0" w:color="auto"/>
                <w:bottom w:val="none" w:sz="0" w:space="0" w:color="auto"/>
                <w:right w:val="none" w:sz="0" w:space="0" w:color="auto"/>
              </w:divBdr>
              <w:divsChild>
                <w:div w:id="318578563">
                  <w:marLeft w:val="0"/>
                  <w:marRight w:val="0"/>
                  <w:marTop w:val="0"/>
                  <w:marBottom w:val="0"/>
                  <w:divBdr>
                    <w:top w:val="none" w:sz="0" w:space="0" w:color="auto"/>
                    <w:left w:val="none" w:sz="0" w:space="0" w:color="auto"/>
                    <w:bottom w:val="none" w:sz="0" w:space="0" w:color="auto"/>
                    <w:right w:val="none" w:sz="0" w:space="0" w:color="auto"/>
                  </w:divBdr>
                  <w:divsChild>
                    <w:div w:id="1791899329">
                      <w:marLeft w:val="0"/>
                      <w:marRight w:val="0"/>
                      <w:marTop w:val="0"/>
                      <w:marBottom w:val="0"/>
                      <w:divBdr>
                        <w:top w:val="none" w:sz="0" w:space="0" w:color="auto"/>
                        <w:left w:val="none" w:sz="0" w:space="0" w:color="auto"/>
                        <w:bottom w:val="none" w:sz="0" w:space="0" w:color="auto"/>
                        <w:right w:val="none" w:sz="0" w:space="0" w:color="auto"/>
                      </w:divBdr>
                      <w:divsChild>
                        <w:div w:id="1761103987">
                          <w:marLeft w:val="0"/>
                          <w:marRight w:val="0"/>
                          <w:marTop w:val="0"/>
                          <w:marBottom w:val="0"/>
                          <w:divBdr>
                            <w:top w:val="none" w:sz="0" w:space="0" w:color="auto"/>
                            <w:left w:val="none" w:sz="0" w:space="0" w:color="auto"/>
                            <w:bottom w:val="none" w:sz="0" w:space="0" w:color="auto"/>
                            <w:right w:val="none" w:sz="0" w:space="0" w:color="auto"/>
                          </w:divBdr>
                          <w:divsChild>
                            <w:div w:id="886573843">
                              <w:marLeft w:val="0"/>
                              <w:marRight w:val="0"/>
                              <w:marTop w:val="0"/>
                              <w:marBottom w:val="0"/>
                              <w:divBdr>
                                <w:top w:val="none" w:sz="0" w:space="0" w:color="auto"/>
                                <w:left w:val="none" w:sz="0" w:space="0" w:color="auto"/>
                                <w:bottom w:val="none" w:sz="0" w:space="0" w:color="auto"/>
                                <w:right w:val="none" w:sz="0" w:space="0" w:color="auto"/>
                              </w:divBdr>
                            </w:div>
                            <w:div w:id="1549151183">
                              <w:marLeft w:val="0"/>
                              <w:marRight w:val="0"/>
                              <w:marTop w:val="0"/>
                              <w:marBottom w:val="0"/>
                              <w:divBdr>
                                <w:top w:val="none" w:sz="0" w:space="0" w:color="auto"/>
                                <w:left w:val="none" w:sz="0" w:space="0" w:color="auto"/>
                                <w:bottom w:val="none" w:sz="0" w:space="0" w:color="auto"/>
                                <w:right w:val="none" w:sz="0" w:space="0" w:color="auto"/>
                              </w:divBdr>
                              <w:divsChild>
                                <w:div w:id="2311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39140">
      <w:bodyDiv w:val="1"/>
      <w:marLeft w:val="0"/>
      <w:marRight w:val="0"/>
      <w:marTop w:val="0"/>
      <w:marBottom w:val="0"/>
      <w:divBdr>
        <w:top w:val="none" w:sz="0" w:space="0" w:color="auto"/>
        <w:left w:val="none" w:sz="0" w:space="0" w:color="auto"/>
        <w:bottom w:val="none" w:sz="0" w:space="0" w:color="auto"/>
        <w:right w:val="none" w:sz="0" w:space="0" w:color="auto"/>
      </w:divBdr>
      <w:divsChild>
        <w:div w:id="1571503051">
          <w:marLeft w:val="0"/>
          <w:marRight w:val="0"/>
          <w:marTop w:val="0"/>
          <w:marBottom w:val="0"/>
          <w:divBdr>
            <w:top w:val="none" w:sz="0" w:space="0" w:color="auto"/>
            <w:left w:val="none" w:sz="0" w:space="0" w:color="auto"/>
            <w:bottom w:val="none" w:sz="0" w:space="0" w:color="auto"/>
            <w:right w:val="none" w:sz="0" w:space="0" w:color="auto"/>
          </w:divBdr>
          <w:divsChild>
            <w:div w:id="461465259">
              <w:marLeft w:val="0"/>
              <w:marRight w:val="0"/>
              <w:marTop w:val="0"/>
              <w:marBottom w:val="0"/>
              <w:divBdr>
                <w:top w:val="none" w:sz="0" w:space="0" w:color="auto"/>
                <w:left w:val="none" w:sz="0" w:space="0" w:color="auto"/>
                <w:bottom w:val="none" w:sz="0" w:space="0" w:color="auto"/>
                <w:right w:val="none" w:sz="0" w:space="0" w:color="auto"/>
              </w:divBdr>
            </w:div>
            <w:div w:id="649753310">
              <w:marLeft w:val="0"/>
              <w:marRight w:val="0"/>
              <w:marTop w:val="0"/>
              <w:marBottom w:val="0"/>
              <w:divBdr>
                <w:top w:val="none" w:sz="0" w:space="0" w:color="auto"/>
                <w:left w:val="none" w:sz="0" w:space="0" w:color="auto"/>
                <w:bottom w:val="none" w:sz="0" w:space="0" w:color="auto"/>
                <w:right w:val="none" w:sz="0" w:space="0" w:color="auto"/>
              </w:divBdr>
            </w:div>
            <w:div w:id="917327351">
              <w:marLeft w:val="0"/>
              <w:marRight w:val="0"/>
              <w:marTop w:val="0"/>
              <w:marBottom w:val="0"/>
              <w:divBdr>
                <w:top w:val="none" w:sz="0" w:space="0" w:color="auto"/>
                <w:left w:val="none" w:sz="0" w:space="0" w:color="auto"/>
                <w:bottom w:val="none" w:sz="0" w:space="0" w:color="auto"/>
                <w:right w:val="none" w:sz="0" w:space="0" w:color="auto"/>
              </w:divBdr>
            </w:div>
            <w:div w:id="1356804204">
              <w:marLeft w:val="0"/>
              <w:marRight w:val="0"/>
              <w:marTop w:val="0"/>
              <w:marBottom w:val="0"/>
              <w:divBdr>
                <w:top w:val="none" w:sz="0" w:space="0" w:color="auto"/>
                <w:left w:val="none" w:sz="0" w:space="0" w:color="auto"/>
                <w:bottom w:val="none" w:sz="0" w:space="0" w:color="auto"/>
                <w:right w:val="none" w:sz="0" w:space="0" w:color="auto"/>
              </w:divBdr>
            </w:div>
            <w:div w:id="1957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21">
      <w:bodyDiv w:val="1"/>
      <w:marLeft w:val="0"/>
      <w:marRight w:val="0"/>
      <w:marTop w:val="0"/>
      <w:marBottom w:val="0"/>
      <w:divBdr>
        <w:top w:val="none" w:sz="0" w:space="0" w:color="auto"/>
        <w:left w:val="none" w:sz="0" w:space="0" w:color="auto"/>
        <w:bottom w:val="none" w:sz="0" w:space="0" w:color="auto"/>
        <w:right w:val="none" w:sz="0" w:space="0" w:color="auto"/>
      </w:divBdr>
      <w:divsChild>
        <w:div w:id="1794516838">
          <w:marLeft w:val="0"/>
          <w:marRight w:val="0"/>
          <w:marTop w:val="0"/>
          <w:marBottom w:val="0"/>
          <w:divBdr>
            <w:top w:val="none" w:sz="0" w:space="0" w:color="auto"/>
            <w:left w:val="none" w:sz="0" w:space="0" w:color="auto"/>
            <w:bottom w:val="none" w:sz="0" w:space="0" w:color="auto"/>
            <w:right w:val="none" w:sz="0" w:space="0" w:color="auto"/>
          </w:divBdr>
          <w:divsChild>
            <w:div w:id="6872162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305925">
      <w:bodyDiv w:val="1"/>
      <w:marLeft w:val="0"/>
      <w:marRight w:val="0"/>
      <w:marTop w:val="0"/>
      <w:marBottom w:val="0"/>
      <w:divBdr>
        <w:top w:val="none" w:sz="0" w:space="0" w:color="auto"/>
        <w:left w:val="none" w:sz="0" w:space="0" w:color="auto"/>
        <w:bottom w:val="none" w:sz="0" w:space="0" w:color="auto"/>
        <w:right w:val="none" w:sz="0" w:space="0" w:color="auto"/>
      </w:divBdr>
      <w:divsChild>
        <w:div w:id="1114054972">
          <w:marLeft w:val="0"/>
          <w:marRight w:val="0"/>
          <w:marTop w:val="0"/>
          <w:marBottom w:val="0"/>
          <w:divBdr>
            <w:top w:val="none" w:sz="0" w:space="0" w:color="auto"/>
            <w:left w:val="none" w:sz="0" w:space="0" w:color="auto"/>
            <w:bottom w:val="none" w:sz="0" w:space="0" w:color="auto"/>
            <w:right w:val="none" w:sz="0" w:space="0" w:color="auto"/>
          </w:divBdr>
          <w:divsChild>
            <w:div w:id="10211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955">
      <w:bodyDiv w:val="1"/>
      <w:marLeft w:val="0"/>
      <w:marRight w:val="0"/>
      <w:marTop w:val="0"/>
      <w:marBottom w:val="0"/>
      <w:divBdr>
        <w:top w:val="none" w:sz="0" w:space="0" w:color="auto"/>
        <w:left w:val="none" w:sz="0" w:space="0" w:color="auto"/>
        <w:bottom w:val="none" w:sz="0" w:space="0" w:color="auto"/>
        <w:right w:val="none" w:sz="0" w:space="0" w:color="auto"/>
      </w:divBdr>
      <w:divsChild>
        <w:div w:id="1546940317">
          <w:marLeft w:val="0"/>
          <w:marRight w:val="0"/>
          <w:marTop w:val="0"/>
          <w:marBottom w:val="0"/>
          <w:divBdr>
            <w:top w:val="none" w:sz="0" w:space="0" w:color="auto"/>
            <w:left w:val="none" w:sz="0" w:space="0" w:color="auto"/>
            <w:bottom w:val="none" w:sz="0" w:space="0" w:color="auto"/>
            <w:right w:val="none" w:sz="0" w:space="0" w:color="auto"/>
          </w:divBdr>
        </w:div>
      </w:divsChild>
    </w:div>
    <w:div w:id="169953308">
      <w:bodyDiv w:val="1"/>
      <w:marLeft w:val="0"/>
      <w:marRight w:val="0"/>
      <w:marTop w:val="0"/>
      <w:marBottom w:val="0"/>
      <w:divBdr>
        <w:top w:val="none" w:sz="0" w:space="0" w:color="auto"/>
        <w:left w:val="none" w:sz="0" w:space="0" w:color="auto"/>
        <w:bottom w:val="none" w:sz="0" w:space="0" w:color="auto"/>
        <w:right w:val="none" w:sz="0" w:space="0" w:color="auto"/>
      </w:divBdr>
      <w:divsChild>
        <w:div w:id="1212499486">
          <w:marLeft w:val="0"/>
          <w:marRight w:val="0"/>
          <w:marTop w:val="0"/>
          <w:marBottom w:val="0"/>
          <w:divBdr>
            <w:top w:val="none" w:sz="0" w:space="0" w:color="auto"/>
            <w:left w:val="none" w:sz="0" w:space="0" w:color="auto"/>
            <w:bottom w:val="none" w:sz="0" w:space="0" w:color="auto"/>
            <w:right w:val="none" w:sz="0" w:space="0" w:color="auto"/>
          </w:divBdr>
        </w:div>
      </w:divsChild>
    </w:div>
    <w:div w:id="204219901">
      <w:bodyDiv w:val="1"/>
      <w:marLeft w:val="0"/>
      <w:marRight w:val="0"/>
      <w:marTop w:val="0"/>
      <w:marBottom w:val="0"/>
      <w:divBdr>
        <w:top w:val="none" w:sz="0" w:space="0" w:color="auto"/>
        <w:left w:val="none" w:sz="0" w:space="0" w:color="auto"/>
        <w:bottom w:val="none" w:sz="0" w:space="0" w:color="auto"/>
        <w:right w:val="none" w:sz="0" w:space="0" w:color="auto"/>
      </w:divBdr>
      <w:divsChild>
        <w:div w:id="1263029050">
          <w:marLeft w:val="0"/>
          <w:marRight w:val="0"/>
          <w:marTop w:val="0"/>
          <w:marBottom w:val="0"/>
          <w:divBdr>
            <w:top w:val="none" w:sz="0" w:space="0" w:color="auto"/>
            <w:left w:val="none" w:sz="0" w:space="0" w:color="auto"/>
            <w:bottom w:val="none" w:sz="0" w:space="0" w:color="auto"/>
            <w:right w:val="none" w:sz="0" w:space="0" w:color="auto"/>
          </w:divBdr>
        </w:div>
      </w:divsChild>
    </w:div>
    <w:div w:id="219902961">
      <w:bodyDiv w:val="1"/>
      <w:marLeft w:val="0"/>
      <w:marRight w:val="0"/>
      <w:marTop w:val="0"/>
      <w:marBottom w:val="0"/>
      <w:divBdr>
        <w:top w:val="none" w:sz="0" w:space="0" w:color="auto"/>
        <w:left w:val="none" w:sz="0" w:space="0" w:color="auto"/>
        <w:bottom w:val="none" w:sz="0" w:space="0" w:color="auto"/>
        <w:right w:val="none" w:sz="0" w:space="0" w:color="auto"/>
      </w:divBdr>
    </w:div>
    <w:div w:id="240603139">
      <w:bodyDiv w:val="1"/>
      <w:marLeft w:val="0"/>
      <w:marRight w:val="0"/>
      <w:marTop w:val="0"/>
      <w:marBottom w:val="0"/>
      <w:divBdr>
        <w:top w:val="none" w:sz="0" w:space="0" w:color="auto"/>
        <w:left w:val="none" w:sz="0" w:space="0" w:color="auto"/>
        <w:bottom w:val="none" w:sz="0" w:space="0" w:color="auto"/>
        <w:right w:val="none" w:sz="0" w:space="0" w:color="auto"/>
      </w:divBdr>
      <w:divsChild>
        <w:div w:id="1127284833">
          <w:marLeft w:val="0"/>
          <w:marRight w:val="0"/>
          <w:marTop w:val="0"/>
          <w:marBottom w:val="0"/>
          <w:divBdr>
            <w:top w:val="none" w:sz="0" w:space="0" w:color="auto"/>
            <w:left w:val="none" w:sz="0" w:space="0" w:color="auto"/>
            <w:bottom w:val="none" w:sz="0" w:space="0" w:color="auto"/>
            <w:right w:val="none" w:sz="0" w:space="0" w:color="auto"/>
          </w:divBdr>
        </w:div>
      </w:divsChild>
    </w:div>
    <w:div w:id="274947698">
      <w:bodyDiv w:val="1"/>
      <w:marLeft w:val="0"/>
      <w:marRight w:val="0"/>
      <w:marTop w:val="0"/>
      <w:marBottom w:val="0"/>
      <w:divBdr>
        <w:top w:val="none" w:sz="0" w:space="0" w:color="auto"/>
        <w:left w:val="none" w:sz="0" w:space="0" w:color="auto"/>
        <w:bottom w:val="none" w:sz="0" w:space="0" w:color="auto"/>
        <w:right w:val="none" w:sz="0" w:space="0" w:color="auto"/>
      </w:divBdr>
      <w:divsChild>
        <w:div w:id="915213610">
          <w:marLeft w:val="0"/>
          <w:marRight w:val="0"/>
          <w:marTop w:val="0"/>
          <w:marBottom w:val="0"/>
          <w:divBdr>
            <w:top w:val="none" w:sz="0" w:space="0" w:color="auto"/>
            <w:left w:val="none" w:sz="0" w:space="0" w:color="auto"/>
            <w:bottom w:val="none" w:sz="0" w:space="0" w:color="auto"/>
            <w:right w:val="none" w:sz="0" w:space="0" w:color="auto"/>
          </w:divBdr>
          <w:divsChild>
            <w:div w:id="61027880">
              <w:marLeft w:val="0"/>
              <w:marRight w:val="0"/>
              <w:marTop w:val="0"/>
              <w:marBottom w:val="0"/>
              <w:divBdr>
                <w:top w:val="none" w:sz="0" w:space="0" w:color="auto"/>
                <w:left w:val="none" w:sz="0" w:space="0" w:color="auto"/>
                <w:bottom w:val="none" w:sz="0" w:space="0" w:color="auto"/>
                <w:right w:val="none" w:sz="0" w:space="0" w:color="auto"/>
              </w:divBdr>
            </w:div>
            <w:div w:id="883519476">
              <w:marLeft w:val="0"/>
              <w:marRight w:val="0"/>
              <w:marTop w:val="0"/>
              <w:marBottom w:val="0"/>
              <w:divBdr>
                <w:top w:val="none" w:sz="0" w:space="0" w:color="auto"/>
                <w:left w:val="none" w:sz="0" w:space="0" w:color="auto"/>
                <w:bottom w:val="none" w:sz="0" w:space="0" w:color="auto"/>
                <w:right w:val="none" w:sz="0" w:space="0" w:color="auto"/>
              </w:divBdr>
            </w:div>
            <w:div w:id="1627468651">
              <w:marLeft w:val="0"/>
              <w:marRight w:val="0"/>
              <w:marTop w:val="0"/>
              <w:marBottom w:val="0"/>
              <w:divBdr>
                <w:top w:val="none" w:sz="0" w:space="0" w:color="auto"/>
                <w:left w:val="none" w:sz="0" w:space="0" w:color="auto"/>
                <w:bottom w:val="none" w:sz="0" w:space="0" w:color="auto"/>
                <w:right w:val="none" w:sz="0" w:space="0" w:color="auto"/>
              </w:divBdr>
            </w:div>
            <w:div w:id="19712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5698">
      <w:bodyDiv w:val="1"/>
      <w:marLeft w:val="0"/>
      <w:marRight w:val="0"/>
      <w:marTop w:val="0"/>
      <w:marBottom w:val="0"/>
      <w:divBdr>
        <w:top w:val="none" w:sz="0" w:space="0" w:color="auto"/>
        <w:left w:val="none" w:sz="0" w:space="0" w:color="auto"/>
        <w:bottom w:val="none" w:sz="0" w:space="0" w:color="auto"/>
        <w:right w:val="none" w:sz="0" w:space="0" w:color="auto"/>
      </w:divBdr>
      <w:divsChild>
        <w:div w:id="1263608665">
          <w:marLeft w:val="0"/>
          <w:marRight w:val="0"/>
          <w:marTop w:val="0"/>
          <w:marBottom w:val="0"/>
          <w:divBdr>
            <w:top w:val="none" w:sz="0" w:space="0" w:color="auto"/>
            <w:left w:val="none" w:sz="0" w:space="0" w:color="auto"/>
            <w:bottom w:val="none" w:sz="0" w:space="0" w:color="auto"/>
            <w:right w:val="none" w:sz="0" w:space="0" w:color="auto"/>
          </w:divBdr>
          <w:divsChild>
            <w:div w:id="17599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60">
      <w:bodyDiv w:val="1"/>
      <w:marLeft w:val="0"/>
      <w:marRight w:val="0"/>
      <w:marTop w:val="0"/>
      <w:marBottom w:val="0"/>
      <w:divBdr>
        <w:top w:val="none" w:sz="0" w:space="0" w:color="auto"/>
        <w:left w:val="none" w:sz="0" w:space="0" w:color="auto"/>
        <w:bottom w:val="none" w:sz="0" w:space="0" w:color="auto"/>
        <w:right w:val="none" w:sz="0" w:space="0" w:color="auto"/>
      </w:divBdr>
    </w:div>
    <w:div w:id="447242507">
      <w:bodyDiv w:val="1"/>
      <w:marLeft w:val="0"/>
      <w:marRight w:val="0"/>
      <w:marTop w:val="0"/>
      <w:marBottom w:val="0"/>
      <w:divBdr>
        <w:top w:val="none" w:sz="0" w:space="0" w:color="auto"/>
        <w:left w:val="none" w:sz="0" w:space="0" w:color="auto"/>
        <w:bottom w:val="none" w:sz="0" w:space="0" w:color="auto"/>
        <w:right w:val="none" w:sz="0" w:space="0" w:color="auto"/>
      </w:divBdr>
      <w:divsChild>
        <w:div w:id="502939423">
          <w:marLeft w:val="0"/>
          <w:marRight w:val="0"/>
          <w:marTop w:val="0"/>
          <w:marBottom w:val="0"/>
          <w:divBdr>
            <w:top w:val="none" w:sz="0" w:space="0" w:color="auto"/>
            <w:left w:val="none" w:sz="0" w:space="0" w:color="auto"/>
            <w:bottom w:val="none" w:sz="0" w:space="0" w:color="auto"/>
            <w:right w:val="none" w:sz="0" w:space="0" w:color="auto"/>
          </w:divBdr>
          <w:divsChild>
            <w:div w:id="1787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324">
      <w:bodyDiv w:val="1"/>
      <w:marLeft w:val="0"/>
      <w:marRight w:val="0"/>
      <w:marTop w:val="0"/>
      <w:marBottom w:val="0"/>
      <w:divBdr>
        <w:top w:val="none" w:sz="0" w:space="0" w:color="auto"/>
        <w:left w:val="none" w:sz="0" w:space="0" w:color="auto"/>
        <w:bottom w:val="none" w:sz="0" w:space="0" w:color="auto"/>
        <w:right w:val="none" w:sz="0" w:space="0" w:color="auto"/>
      </w:divBdr>
    </w:div>
    <w:div w:id="528374193">
      <w:bodyDiv w:val="1"/>
      <w:marLeft w:val="0"/>
      <w:marRight w:val="0"/>
      <w:marTop w:val="0"/>
      <w:marBottom w:val="0"/>
      <w:divBdr>
        <w:top w:val="none" w:sz="0" w:space="0" w:color="auto"/>
        <w:left w:val="none" w:sz="0" w:space="0" w:color="auto"/>
        <w:bottom w:val="none" w:sz="0" w:space="0" w:color="auto"/>
        <w:right w:val="none" w:sz="0" w:space="0" w:color="auto"/>
      </w:divBdr>
      <w:divsChild>
        <w:div w:id="1350256285">
          <w:marLeft w:val="0"/>
          <w:marRight w:val="0"/>
          <w:marTop w:val="0"/>
          <w:marBottom w:val="0"/>
          <w:divBdr>
            <w:top w:val="none" w:sz="0" w:space="0" w:color="auto"/>
            <w:left w:val="none" w:sz="0" w:space="0" w:color="auto"/>
            <w:bottom w:val="none" w:sz="0" w:space="0" w:color="auto"/>
            <w:right w:val="none" w:sz="0" w:space="0" w:color="auto"/>
          </w:divBdr>
          <w:divsChild>
            <w:div w:id="951202429">
              <w:marLeft w:val="0"/>
              <w:marRight w:val="0"/>
              <w:marTop w:val="0"/>
              <w:marBottom w:val="0"/>
              <w:divBdr>
                <w:top w:val="none" w:sz="0" w:space="0" w:color="auto"/>
                <w:left w:val="none" w:sz="0" w:space="0" w:color="auto"/>
                <w:bottom w:val="none" w:sz="0" w:space="0" w:color="auto"/>
                <w:right w:val="none" w:sz="0" w:space="0" w:color="auto"/>
              </w:divBdr>
            </w:div>
            <w:div w:id="19264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813">
      <w:bodyDiv w:val="1"/>
      <w:marLeft w:val="0"/>
      <w:marRight w:val="0"/>
      <w:marTop w:val="0"/>
      <w:marBottom w:val="0"/>
      <w:divBdr>
        <w:top w:val="none" w:sz="0" w:space="0" w:color="auto"/>
        <w:left w:val="none" w:sz="0" w:space="0" w:color="auto"/>
        <w:bottom w:val="none" w:sz="0" w:space="0" w:color="auto"/>
        <w:right w:val="none" w:sz="0" w:space="0" w:color="auto"/>
      </w:divBdr>
      <w:divsChild>
        <w:div w:id="552229501">
          <w:marLeft w:val="0"/>
          <w:marRight w:val="0"/>
          <w:marTop w:val="0"/>
          <w:marBottom w:val="0"/>
          <w:divBdr>
            <w:top w:val="none" w:sz="0" w:space="0" w:color="auto"/>
            <w:left w:val="none" w:sz="0" w:space="0" w:color="auto"/>
            <w:bottom w:val="none" w:sz="0" w:space="0" w:color="auto"/>
            <w:right w:val="none" w:sz="0" w:space="0" w:color="auto"/>
          </w:divBdr>
          <w:divsChild>
            <w:div w:id="419376185">
              <w:marLeft w:val="0"/>
              <w:marRight w:val="0"/>
              <w:marTop w:val="0"/>
              <w:marBottom w:val="0"/>
              <w:divBdr>
                <w:top w:val="none" w:sz="0" w:space="0" w:color="auto"/>
                <w:left w:val="none" w:sz="0" w:space="0" w:color="auto"/>
                <w:bottom w:val="none" w:sz="0" w:space="0" w:color="auto"/>
                <w:right w:val="none" w:sz="0" w:space="0" w:color="auto"/>
              </w:divBdr>
            </w:div>
            <w:div w:id="558057635">
              <w:marLeft w:val="0"/>
              <w:marRight w:val="0"/>
              <w:marTop w:val="0"/>
              <w:marBottom w:val="0"/>
              <w:divBdr>
                <w:top w:val="none" w:sz="0" w:space="0" w:color="auto"/>
                <w:left w:val="none" w:sz="0" w:space="0" w:color="auto"/>
                <w:bottom w:val="none" w:sz="0" w:space="0" w:color="auto"/>
                <w:right w:val="none" w:sz="0" w:space="0" w:color="auto"/>
              </w:divBdr>
            </w:div>
            <w:div w:id="714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1753">
      <w:bodyDiv w:val="1"/>
      <w:marLeft w:val="0"/>
      <w:marRight w:val="0"/>
      <w:marTop w:val="0"/>
      <w:marBottom w:val="0"/>
      <w:divBdr>
        <w:top w:val="none" w:sz="0" w:space="0" w:color="auto"/>
        <w:left w:val="none" w:sz="0" w:space="0" w:color="auto"/>
        <w:bottom w:val="none" w:sz="0" w:space="0" w:color="auto"/>
        <w:right w:val="none" w:sz="0" w:space="0" w:color="auto"/>
      </w:divBdr>
      <w:divsChild>
        <w:div w:id="526404479">
          <w:marLeft w:val="0"/>
          <w:marRight w:val="0"/>
          <w:marTop w:val="0"/>
          <w:marBottom w:val="0"/>
          <w:divBdr>
            <w:top w:val="none" w:sz="0" w:space="0" w:color="auto"/>
            <w:left w:val="none" w:sz="0" w:space="0" w:color="auto"/>
            <w:bottom w:val="none" w:sz="0" w:space="0" w:color="auto"/>
            <w:right w:val="none" w:sz="0" w:space="0" w:color="auto"/>
          </w:divBdr>
        </w:div>
        <w:div w:id="713890552">
          <w:marLeft w:val="0"/>
          <w:marRight w:val="0"/>
          <w:marTop w:val="0"/>
          <w:marBottom w:val="0"/>
          <w:divBdr>
            <w:top w:val="none" w:sz="0" w:space="0" w:color="auto"/>
            <w:left w:val="none" w:sz="0" w:space="0" w:color="auto"/>
            <w:bottom w:val="none" w:sz="0" w:space="0" w:color="auto"/>
            <w:right w:val="none" w:sz="0" w:space="0" w:color="auto"/>
          </w:divBdr>
        </w:div>
        <w:div w:id="717821012">
          <w:marLeft w:val="0"/>
          <w:marRight w:val="0"/>
          <w:marTop w:val="0"/>
          <w:marBottom w:val="0"/>
          <w:divBdr>
            <w:top w:val="none" w:sz="0" w:space="0" w:color="auto"/>
            <w:left w:val="none" w:sz="0" w:space="0" w:color="auto"/>
            <w:bottom w:val="none" w:sz="0" w:space="0" w:color="auto"/>
            <w:right w:val="none" w:sz="0" w:space="0" w:color="auto"/>
          </w:divBdr>
        </w:div>
        <w:div w:id="1035160582">
          <w:marLeft w:val="0"/>
          <w:marRight w:val="0"/>
          <w:marTop w:val="0"/>
          <w:marBottom w:val="0"/>
          <w:divBdr>
            <w:top w:val="none" w:sz="0" w:space="0" w:color="auto"/>
            <w:left w:val="none" w:sz="0" w:space="0" w:color="auto"/>
            <w:bottom w:val="none" w:sz="0" w:space="0" w:color="auto"/>
            <w:right w:val="none" w:sz="0" w:space="0" w:color="auto"/>
          </w:divBdr>
        </w:div>
        <w:div w:id="1535263041">
          <w:marLeft w:val="0"/>
          <w:marRight w:val="0"/>
          <w:marTop w:val="0"/>
          <w:marBottom w:val="0"/>
          <w:divBdr>
            <w:top w:val="none" w:sz="0" w:space="0" w:color="auto"/>
            <w:left w:val="none" w:sz="0" w:space="0" w:color="auto"/>
            <w:bottom w:val="none" w:sz="0" w:space="0" w:color="auto"/>
            <w:right w:val="none" w:sz="0" w:space="0" w:color="auto"/>
          </w:divBdr>
        </w:div>
        <w:div w:id="1933971809">
          <w:marLeft w:val="0"/>
          <w:marRight w:val="0"/>
          <w:marTop w:val="0"/>
          <w:marBottom w:val="0"/>
          <w:divBdr>
            <w:top w:val="none" w:sz="0" w:space="0" w:color="auto"/>
            <w:left w:val="none" w:sz="0" w:space="0" w:color="auto"/>
            <w:bottom w:val="none" w:sz="0" w:space="0" w:color="auto"/>
            <w:right w:val="none" w:sz="0" w:space="0" w:color="auto"/>
          </w:divBdr>
        </w:div>
        <w:div w:id="1954048302">
          <w:marLeft w:val="0"/>
          <w:marRight w:val="0"/>
          <w:marTop w:val="0"/>
          <w:marBottom w:val="0"/>
          <w:divBdr>
            <w:top w:val="none" w:sz="0" w:space="0" w:color="auto"/>
            <w:left w:val="none" w:sz="0" w:space="0" w:color="auto"/>
            <w:bottom w:val="none" w:sz="0" w:space="0" w:color="auto"/>
            <w:right w:val="none" w:sz="0" w:space="0" w:color="auto"/>
          </w:divBdr>
        </w:div>
      </w:divsChild>
    </w:div>
    <w:div w:id="595333488">
      <w:bodyDiv w:val="1"/>
      <w:marLeft w:val="0"/>
      <w:marRight w:val="0"/>
      <w:marTop w:val="0"/>
      <w:marBottom w:val="0"/>
      <w:divBdr>
        <w:top w:val="none" w:sz="0" w:space="0" w:color="auto"/>
        <w:left w:val="none" w:sz="0" w:space="0" w:color="auto"/>
        <w:bottom w:val="none" w:sz="0" w:space="0" w:color="auto"/>
        <w:right w:val="none" w:sz="0" w:space="0" w:color="auto"/>
      </w:divBdr>
    </w:div>
    <w:div w:id="606163425">
      <w:bodyDiv w:val="1"/>
      <w:marLeft w:val="0"/>
      <w:marRight w:val="0"/>
      <w:marTop w:val="0"/>
      <w:marBottom w:val="0"/>
      <w:divBdr>
        <w:top w:val="none" w:sz="0" w:space="0" w:color="auto"/>
        <w:left w:val="none" w:sz="0" w:space="0" w:color="auto"/>
        <w:bottom w:val="none" w:sz="0" w:space="0" w:color="auto"/>
        <w:right w:val="none" w:sz="0" w:space="0" w:color="auto"/>
      </w:divBdr>
      <w:divsChild>
        <w:div w:id="505219243">
          <w:marLeft w:val="0"/>
          <w:marRight w:val="0"/>
          <w:marTop w:val="0"/>
          <w:marBottom w:val="0"/>
          <w:divBdr>
            <w:top w:val="none" w:sz="0" w:space="0" w:color="auto"/>
            <w:left w:val="none" w:sz="0" w:space="0" w:color="auto"/>
            <w:bottom w:val="none" w:sz="0" w:space="0" w:color="auto"/>
            <w:right w:val="none" w:sz="0" w:space="0" w:color="auto"/>
          </w:divBdr>
          <w:divsChild>
            <w:div w:id="3755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3002">
      <w:bodyDiv w:val="1"/>
      <w:marLeft w:val="0"/>
      <w:marRight w:val="0"/>
      <w:marTop w:val="0"/>
      <w:marBottom w:val="0"/>
      <w:divBdr>
        <w:top w:val="none" w:sz="0" w:space="0" w:color="auto"/>
        <w:left w:val="none" w:sz="0" w:space="0" w:color="auto"/>
        <w:bottom w:val="none" w:sz="0" w:space="0" w:color="auto"/>
        <w:right w:val="none" w:sz="0" w:space="0" w:color="auto"/>
      </w:divBdr>
      <w:divsChild>
        <w:div w:id="1185169804">
          <w:marLeft w:val="0"/>
          <w:marRight w:val="0"/>
          <w:marTop w:val="0"/>
          <w:marBottom w:val="0"/>
          <w:divBdr>
            <w:top w:val="none" w:sz="0" w:space="0" w:color="auto"/>
            <w:left w:val="none" w:sz="0" w:space="0" w:color="auto"/>
            <w:bottom w:val="none" w:sz="0" w:space="0" w:color="auto"/>
            <w:right w:val="none" w:sz="0" w:space="0" w:color="auto"/>
          </w:divBdr>
          <w:divsChild>
            <w:div w:id="1743290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0690541">
      <w:bodyDiv w:val="1"/>
      <w:marLeft w:val="0"/>
      <w:marRight w:val="0"/>
      <w:marTop w:val="0"/>
      <w:marBottom w:val="0"/>
      <w:divBdr>
        <w:top w:val="none" w:sz="0" w:space="0" w:color="auto"/>
        <w:left w:val="none" w:sz="0" w:space="0" w:color="auto"/>
        <w:bottom w:val="none" w:sz="0" w:space="0" w:color="auto"/>
        <w:right w:val="none" w:sz="0" w:space="0" w:color="auto"/>
      </w:divBdr>
    </w:div>
    <w:div w:id="677387274">
      <w:bodyDiv w:val="1"/>
      <w:marLeft w:val="0"/>
      <w:marRight w:val="0"/>
      <w:marTop w:val="0"/>
      <w:marBottom w:val="0"/>
      <w:divBdr>
        <w:top w:val="none" w:sz="0" w:space="0" w:color="auto"/>
        <w:left w:val="none" w:sz="0" w:space="0" w:color="auto"/>
        <w:bottom w:val="none" w:sz="0" w:space="0" w:color="auto"/>
        <w:right w:val="none" w:sz="0" w:space="0" w:color="auto"/>
      </w:divBdr>
      <w:divsChild>
        <w:div w:id="2114088835">
          <w:marLeft w:val="0"/>
          <w:marRight w:val="0"/>
          <w:marTop w:val="0"/>
          <w:marBottom w:val="0"/>
          <w:divBdr>
            <w:top w:val="none" w:sz="0" w:space="0" w:color="auto"/>
            <w:left w:val="none" w:sz="0" w:space="0" w:color="auto"/>
            <w:bottom w:val="none" w:sz="0" w:space="0" w:color="auto"/>
            <w:right w:val="none" w:sz="0" w:space="0" w:color="auto"/>
          </w:divBdr>
          <w:divsChild>
            <w:div w:id="857082100">
              <w:marLeft w:val="0"/>
              <w:marRight w:val="0"/>
              <w:marTop w:val="0"/>
              <w:marBottom w:val="0"/>
              <w:divBdr>
                <w:top w:val="none" w:sz="0" w:space="0" w:color="auto"/>
                <w:left w:val="none" w:sz="0" w:space="0" w:color="auto"/>
                <w:bottom w:val="none" w:sz="0" w:space="0" w:color="auto"/>
                <w:right w:val="none" w:sz="0" w:space="0" w:color="auto"/>
              </w:divBdr>
            </w:div>
            <w:div w:id="1958946752">
              <w:marLeft w:val="0"/>
              <w:marRight w:val="0"/>
              <w:marTop w:val="0"/>
              <w:marBottom w:val="0"/>
              <w:divBdr>
                <w:top w:val="none" w:sz="0" w:space="0" w:color="auto"/>
                <w:left w:val="none" w:sz="0" w:space="0" w:color="auto"/>
                <w:bottom w:val="none" w:sz="0" w:space="0" w:color="auto"/>
                <w:right w:val="none" w:sz="0" w:space="0" w:color="auto"/>
              </w:divBdr>
            </w:div>
            <w:div w:id="1969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5964">
      <w:bodyDiv w:val="1"/>
      <w:marLeft w:val="0"/>
      <w:marRight w:val="0"/>
      <w:marTop w:val="0"/>
      <w:marBottom w:val="0"/>
      <w:divBdr>
        <w:top w:val="none" w:sz="0" w:space="0" w:color="auto"/>
        <w:left w:val="none" w:sz="0" w:space="0" w:color="auto"/>
        <w:bottom w:val="none" w:sz="0" w:space="0" w:color="auto"/>
        <w:right w:val="none" w:sz="0" w:space="0" w:color="auto"/>
      </w:divBdr>
    </w:div>
    <w:div w:id="717893513">
      <w:bodyDiv w:val="1"/>
      <w:marLeft w:val="0"/>
      <w:marRight w:val="0"/>
      <w:marTop w:val="0"/>
      <w:marBottom w:val="0"/>
      <w:divBdr>
        <w:top w:val="none" w:sz="0" w:space="0" w:color="auto"/>
        <w:left w:val="none" w:sz="0" w:space="0" w:color="auto"/>
        <w:bottom w:val="none" w:sz="0" w:space="0" w:color="auto"/>
        <w:right w:val="none" w:sz="0" w:space="0" w:color="auto"/>
      </w:divBdr>
      <w:divsChild>
        <w:div w:id="1260793463">
          <w:marLeft w:val="0"/>
          <w:marRight w:val="0"/>
          <w:marTop w:val="0"/>
          <w:marBottom w:val="0"/>
          <w:divBdr>
            <w:top w:val="none" w:sz="0" w:space="0" w:color="auto"/>
            <w:left w:val="none" w:sz="0" w:space="0" w:color="auto"/>
            <w:bottom w:val="none" w:sz="0" w:space="0" w:color="auto"/>
            <w:right w:val="none" w:sz="0" w:space="0" w:color="auto"/>
          </w:divBdr>
        </w:div>
      </w:divsChild>
    </w:div>
    <w:div w:id="754401166">
      <w:bodyDiv w:val="1"/>
      <w:marLeft w:val="0"/>
      <w:marRight w:val="0"/>
      <w:marTop w:val="0"/>
      <w:marBottom w:val="0"/>
      <w:divBdr>
        <w:top w:val="none" w:sz="0" w:space="0" w:color="auto"/>
        <w:left w:val="none" w:sz="0" w:space="0" w:color="auto"/>
        <w:bottom w:val="none" w:sz="0" w:space="0" w:color="auto"/>
        <w:right w:val="none" w:sz="0" w:space="0" w:color="auto"/>
      </w:divBdr>
      <w:divsChild>
        <w:div w:id="1508010333">
          <w:marLeft w:val="0"/>
          <w:marRight w:val="0"/>
          <w:marTop w:val="0"/>
          <w:marBottom w:val="0"/>
          <w:divBdr>
            <w:top w:val="none" w:sz="0" w:space="0" w:color="auto"/>
            <w:left w:val="none" w:sz="0" w:space="0" w:color="auto"/>
            <w:bottom w:val="none" w:sz="0" w:space="0" w:color="auto"/>
            <w:right w:val="none" w:sz="0" w:space="0" w:color="auto"/>
          </w:divBdr>
        </w:div>
      </w:divsChild>
    </w:div>
    <w:div w:id="820077047">
      <w:bodyDiv w:val="1"/>
      <w:marLeft w:val="0"/>
      <w:marRight w:val="0"/>
      <w:marTop w:val="0"/>
      <w:marBottom w:val="0"/>
      <w:divBdr>
        <w:top w:val="none" w:sz="0" w:space="0" w:color="auto"/>
        <w:left w:val="none" w:sz="0" w:space="0" w:color="auto"/>
        <w:bottom w:val="none" w:sz="0" w:space="0" w:color="auto"/>
        <w:right w:val="none" w:sz="0" w:space="0" w:color="auto"/>
      </w:divBdr>
      <w:divsChild>
        <w:div w:id="488980532">
          <w:marLeft w:val="0"/>
          <w:marRight w:val="0"/>
          <w:marTop w:val="0"/>
          <w:marBottom w:val="0"/>
          <w:divBdr>
            <w:top w:val="none" w:sz="0" w:space="0" w:color="auto"/>
            <w:left w:val="none" w:sz="0" w:space="0" w:color="auto"/>
            <w:bottom w:val="none" w:sz="0" w:space="0" w:color="auto"/>
            <w:right w:val="none" w:sz="0" w:space="0" w:color="auto"/>
          </w:divBdr>
          <w:divsChild>
            <w:div w:id="540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6521">
      <w:bodyDiv w:val="1"/>
      <w:marLeft w:val="0"/>
      <w:marRight w:val="0"/>
      <w:marTop w:val="0"/>
      <w:marBottom w:val="0"/>
      <w:divBdr>
        <w:top w:val="none" w:sz="0" w:space="0" w:color="auto"/>
        <w:left w:val="none" w:sz="0" w:space="0" w:color="auto"/>
        <w:bottom w:val="none" w:sz="0" w:space="0" w:color="auto"/>
        <w:right w:val="none" w:sz="0" w:space="0" w:color="auto"/>
      </w:divBdr>
      <w:divsChild>
        <w:div w:id="839659621">
          <w:marLeft w:val="0"/>
          <w:marRight w:val="0"/>
          <w:marTop w:val="0"/>
          <w:marBottom w:val="0"/>
          <w:divBdr>
            <w:top w:val="none" w:sz="0" w:space="0" w:color="auto"/>
            <w:left w:val="none" w:sz="0" w:space="0" w:color="auto"/>
            <w:bottom w:val="none" w:sz="0" w:space="0" w:color="auto"/>
            <w:right w:val="none" w:sz="0" w:space="0" w:color="auto"/>
          </w:divBdr>
          <w:divsChild>
            <w:div w:id="16578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50084">
      <w:bodyDiv w:val="1"/>
      <w:marLeft w:val="0"/>
      <w:marRight w:val="0"/>
      <w:marTop w:val="0"/>
      <w:marBottom w:val="0"/>
      <w:divBdr>
        <w:top w:val="none" w:sz="0" w:space="0" w:color="auto"/>
        <w:left w:val="none" w:sz="0" w:space="0" w:color="auto"/>
        <w:bottom w:val="none" w:sz="0" w:space="0" w:color="auto"/>
        <w:right w:val="none" w:sz="0" w:space="0" w:color="auto"/>
      </w:divBdr>
    </w:div>
    <w:div w:id="876890950">
      <w:bodyDiv w:val="1"/>
      <w:marLeft w:val="0"/>
      <w:marRight w:val="0"/>
      <w:marTop w:val="0"/>
      <w:marBottom w:val="0"/>
      <w:divBdr>
        <w:top w:val="none" w:sz="0" w:space="0" w:color="auto"/>
        <w:left w:val="none" w:sz="0" w:space="0" w:color="auto"/>
        <w:bottom w:val="none" w:sz="0" w:space="0" w:color="auto"/>
        <w:right w:val="none" w:sz="0" w:space="0" w:color="auto"/>
      </w:divBdr>
      <w:divsChild>
        <w:div w:id="1700818306">
          <w:marLeft w:val="0"/>
          <w:marRight w:val="0"/>
          <w:marTop w:val="0"/>
          <w:marBottom w:val="0"/>
          <w:divBdr>
            <w:top w:val="none" w:sz="0" w:space="0" w:color="auto"/>
            <w:left w:val="none" w:sz="0" w:space="0" w:color="auto"/>
            <w:bottom w:val="none" w:sz="0" w:space="0" w:color="auto"/>
            <w:right w:val="none" w:sz="0" w:space="0" w:color="auto"/>
          </w:divBdr>
          <w:divsChild>
            <w:div w:id="1081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6846">
      <w:bodyDiv w:val="1"/>
      <w:marLeft w:val="0"/>
      <w:marRight w:val="0"/>
      <w:marTop w:val="0"/>
      <w:marBottom w:val="0"/>
      <w:divBdr>
        <w:top w:val="none" w:sz="0" w:space="0" w:color="auto"/>
        <w:left w:val="none" w:sz="0" w:space="0" w:color="auto"/>
        <w:bottom w:val="none" w:sz="0" w:space="0" w:color="auto"/>
        <w:right w:val="none" w:sz="0" w:space="0" w:color="auto"/>
      </w:divBdr>
      <w:divsChild>
        <w:div w:id="1249582614">
          <w:marLeft w:val="0"/>
          <w:marRight w:val="0"/>
          <w:marTop w:val="0"/>
          <w:marBottom w:val="0"/>
          <w:divBdr>
            <w:top w:val="none" w:sz="0" w:space="0" w:color="auto"/>
            <w:left w:val="none" w:sz="0" w:space="0" w:color="auto"/>
            <w:bottom w:val="none" w:sz="0" w:space="0" w:color="auto"/>
            <w:right w:val="none" w:sz="0" w:space="0" w:color="auto"/>
          </w:divBdr>
          <w:divsChild>
            <w:div w:id="17960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340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67">
          <w:marLeft w:val="0"/>
          <w:marRight w:val="0"/>
          <w:marTop w:val="0"/>
          <w:marBottom w:val="0"/>
          <w:divBdr>
            <w:top w:val="none" w:sz="0" w:space="0" w:color="auto"/>
            <w:left w:val="none" w:sz="0" w:space="0" w:color="auto"/>
            <w:bottom w:val="none" w:sz="0" w:space="0" w:color="auto"/>
            <w:right w:val="none" w:sz="0" w:space="0" w:color="auto"/>
          </w:divBdr>
          <w:divsChild>
            <w:div w:id="905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053">
      <w:bodyDiv w:val="1"/>
      <w:marLeft w:val="0"/>
      <w:marRight w:val="0"/>
      <w:marTop w:val="0"/>
      <w:marBottom w:val="0"/>
      <w:divBdr>
        <w:top w:val="none" w:sz="0" w:space="0" w:color="auto"/>
        <w:left w:val="none" w:sz="0" w:space="0" w:color="auto"/>
        <w:bottom w:val="none" w:sz="0" w:space="0" w:color="auto"/>
        <w:right w:val="none" w:sz="0" w:space="0" w:color="auto"/>
      </w:divBdr>
      <w:divsChild>
        <w:div w:id="777869033">
          <w:marLeft w:val="0"/>
          <w:marRight w:val="0"/>
          <w:marTop w:val="0"/>
          <w:marBottom w:val="0"/>
          <w:divBdr>
            <w:top w:val="none" w:sz="0" w:space="0" w:color="auto"/>
            <w:left w:val="none" w:sz="0" w:space="0" w:color="auto"/>
            <w:bottom w:val="none" w:sz="0" w:space="0" w:color="auto"/>
            <w:right w:val="none" w:sz="0" w:space="0" w:color="auto"/>
          </w:divBdr>
          <w:divsChild>
            <w:div w:id="1010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6762">
      <w:bodyDiv w:val="1"/>
      <w:marLeft w:val="0"/>
      <w:marRight w:val="0"/>
      <w:marTop w:val="0"/>
      <w:marBottom w:val="0"/>
      <w:divBdr>
        <w:top w:val="none" w:sz="0" w:space="0" w:color="auto"/>
        <w:left w:val="none" w:sz="0" w:space="0" w:color="auto"/>
        <w:bottom w:val="none" w:sz="0" w:space="0" w:color="auto"/>
        <w:right w:val="none" w:sz="0" w:space="0" w:color="auto"/>
      </w:divBdr>
      <w:divsChild>
        <w:div w:id="820535951">
          <w:marLeft w:val="0"/>
          <w:marRight w:val="0"/>
          <w:marTop w:val="0"/>
          <w:marBottom w:val="0"/>
          <w:divBdr>
            <w:top w:val="none" w:sz="0" w:space="0" w:color="auto"/>
            <w:left w:val="none" w:sz="0" w:space="0" w:color="auto"/>
            <w:bottom w:val="none" w:sz="0" w:space="0" w:color="auto"/>
            <w:right w:val="none" w:sz="0" w:space="0" w:color="auto"/>
          </w:divBdr>
          <w:divsChild>
            <w:div w:id="2137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7850">
      <w:bodyDiv w:val="1"/>
      <w:marLeft w:val="0"/>
      <w:marRight w:val="0"/>
      <w:marTop w:val="0"/>
      <w:marBottom w:val="0"/>
      <w:divBdr>
        <w:top w:val="none" w:sz="0" w:space="0" w:color="auto"/>
        <w:left w:val="none" w:sz="0" w:space="0" w:color="auto"/>
        <w:bottom w:val="none" w:sz="0" w:space="0" w:color="auto"/>
        <w:right w:val="none" w:sz="0" w:space="0" w:color="auto"/>
      </w:divBdr>
    </w:div>
    <w:div w:id="982537802">
      <w:bodyDiv w:val="1"/>
      <w:marLeft w:val="0"/>
      <w:marRight w:val="0"/>
      <w:marTop w:val="0"/>
      <w:marBottom w:val="0"/>
      <w:divBdr>
        <w:top w:val="none" w:sz="0" w:space="0" w:color="auto"/>
        <w:left w:val="none" w:sz="0" w:space="0" w:color="auto"/>
        <w:bottom w:val="none" w:sz="0" w:space="0" w:color="auto"/>
        <w:right w:val="none" w:sz="0" w:space="0" w:color="auto"/>
      </w:divBdr>
      <w:divsChild>
        <w:div w:id="1595892848">
          <w:marLeft w:val="0"/>
          <w:marRight w:val="0"/>
          <w:marTop w:val="0"/>
          <w:marBottom w:val="0"/>
          <w:divBdr>
            <w:top w:val="none" w:sz="0" w:space="0" w:color="auto"/>
            <w:left w:val="none" w:sz="0" w:space="0" w:color="auto"/>
            <w:bottom w:val="none" w:sz="0" w:space="0" w:color="auto"/>
            <w:right w:val="none" w:sz="0" w:space="0" w:color="auto"/>
          </w:divBdr>
          <w:divsChild>
            <w:div w:id="12138852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7590187">
      <w:bodyDiv w:val="1"/>
      <w:marLeft w:val="0"/>
      <w:marRight w:val="0"/>
      <w:marTop w:val="0"/>
      <w:marBottom w:val="0"/>
      <w:divBdr>
        <w:top w:val="none" w:sz="0" w:space="0" w:color="auto"/>
        <w:left w:val="none" w:sz="0" w:space="0" w:color="auto"/>
        <w:bottom w:val="none" w:sz="0" w:space="0" w:color="auto"/>
        <w:right w:val="none" w:sz="0" w:space="0" w:color="auto"/>
      </w:divBdr>
      <w:divsChild>
        <w:div w:id="209612365">
          <w:marLeft w:val="0"/>
          <w:marRight w:val="0"/>
          <w:marTop w:val="0"/>
          <w:marBottom w:val="0"/>
          <w:divBdr>
            <w:top w:val="none" w:sz="0" w:space="0" w:color="auto"/>
            <w:left w:val="none" w:sz="0" w:space="0" w:color="auto"/>
            <w:bottom w:val="none" w:sz="0" w:space="0" w:color="auto"/>
            <w:right w:val="none" w:sz="0" w:space="0" w:color="auto"/>
          </w:divBdr>
        </w:div>
      </w:divsChild>
    </w:div>
    <w:div w:id="1041130263">
      <w:bodyDiv w:val="1"/>
      <w:marLeft w:val="0"/>
      <w:marRight w:val="0"/>
      <w:marTop w:val="0"/>
      <w:marBottom w:val="0"/>
      <w:divBdr>
        <w:top w:val="none" w:sz="0" w:space="0" w:color="auto"/>
        <w:left w:val="none" w:sz="0" w:space="0" w:color="auto"/>
        <w:bottom w:val="none" w:sz="0" w:space="0" w:color="auto"/>
        <w:right w:val="none" w:sz="0" w:space="0" w:color="auto"/>
      </w:divBdr>
      <w:divsChild>
        <w:div w:id="2034452924">
          <w:marLeft w:val="0"/>
          <w:marRight w:val="0"/>
          <w:marTop w:val="0"/>
          <w:marBottom w:val="0"/>
          <w:divBdr>
            <w:top w:val="none" w:sz="0" w:space="0" w:color="auto"/>
            <w:left w:val="none" w:sz="0" w:space="0" w:color="auto"/>
            <w:bottom w:val="none" w:sz="0" w:space="0" w:color="auto"/>
            <w:right w:val="none" w:sz="0" w:space="0" w:color="auto"/>
          </w:divBdr>
        </w:div>
      </w:divsChild>
    </w:div>
    <w:div w:id="1074547363">
      <w:bodyDiv w:val="1"/>
      <w:marLeft w:val="0"/>
      <w:marRight w:val="0"/>
      <w:marTop w:val="0"/>
      <w:marBottom w:val="0"/>
      <w:divBdr>
        <w:top w:val="none" w:sz="0" w:space="0" w:color="auto"/>
        <w:left w:val="none" w:sz="0" w:space="0" w:color="auto"/>
        <w:bottom w:val="none" w:sz="0" w:space="0" w:color="auto"/>
        <w:right w:val="none" w:sz="0" w:space="0" w:color="auto"/>
      </w:divBdr>
      <w:divsChild>
        <w:div w:id="611976798">
          <w:marLeft w:val="0"/>
          <w:marRight w:val="0"/>
          <w:marTop w:val="0"/>
          <w:marBottom w:val="0"/>
          <w:divBdr>
            <w:top w:val="none" w:sz="0" w:space="0" w:color="auto"/>
            <w:left w:val="none" w:sz="0" w:space="0" w:color="auto"/>
            <w:bottom w:val="none" w:sz="0" w:space="0" w:color="auto"/>
            <w:right w:val="none" w:sz="0" w:space="0" w:color="auto"/>
          </w:divBdr>
          <w:divsChild>
            <w:div w:id="383725153">
              <w:marLeft w:val="0"/>
              <w:marRight w:val="0"/>
              <w:marTop w:val="0"/>
              <w:marBottom w:val="0"/>
              <w:divBdr>
                <w:top w:val="none" w:sz="0" w:space="0" w:color="auto"/>
                <w:left w:val="none" w:sz="0" w:space="0" w:color="auto"/>
                <w:bottom w:val="none" w:sz="0" w:space="0" w:color="auto"/>
                <w:right w:val="none" w:sz="0" w:space="0" w:color="auto"/>
              </w:divBdr>
            </w:div>
            <w:div w:id="566575666">
              <w:marLeft w:val="0"/>
              <w:marRight w:val="0"/>
              <w:marTop w:val="0"/>
              <w:marBottom w:val="0"/>
              <w:divBdr>
                <w:top w:val="none" w:sz="0" w:space="0" w:color="auto"/>
                <w:left w:val="none" w:sz="0" w:space="0" w:color="auto"/>
                <w:bottom w:val="none" w:sz="0" w:space="0" w:color="auto"/>
                <w:right w:val="none" w:sz="0" w:space="0" w:color="auto"/>
              </w:divBdr>
            </w:div>
            <w:div w:id="1628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9238">
      <w:bodyDiv w:val="1"/>
      <w:marLeft w:val="0"/>
      <w:marRight w:val="0"/>
      <w:marTop w:val="0"/>
      <w:marBottom w:val="0"/>
      <w:divBdr>
        <w:top w:val="none" w:sz="0" w:space="0" w:color="auto"/>
        <w:left w:val="none" w:sz="0" w:space="0" w:color="auto"/>
        <w:bottom w:val="none" w:sz="0" w:space="0" w:color="auto"/>
        <w:right w:val="none" w:sz="0" w:space="0" w:color="auto"/>
      </w:divBdr>
      <w:divsChild>
        <w:div w:id="99492168">
          <w:marLeft w:val="0"/>
          <w:marRight w:val="0"/>
          <w:marTop w:val="0"/>
          <w:marBottom w:val="0"/>
          <w:divBdr>
            <w:top w:val="none" w:sz="0" w:space="0" w:color="auto"/>
            <w:left w:val="none" w:sz="0" w:space="0" w:color="auto"/>
            <w:bottom w:val="none" w:sz="0" w:space="0" w:color="auto"/>
            <w:right w:val="none" w:sz="0" w:space="0" w:color="auto"/>
          </w:divBdr>
          <w:divsChild>
            <w:div w:id="52586129">
              <w:marLeft w:val="0"/>
              <w:marRight w:val="0"/>
              <w:marTop w:val="0"/>
              <w:marBottom w:val="0"/>
              <w:divBdr>
                <w:top w:val="none" w:sz="0" w:space="0" w:color="auto"/>
                <w:left w:val="none" w:sz="0" w:space="0" w:color="auto"/>
                <w:bottom w:val="none" w:sz="0" w:space="0" w:color="auto"/>
                <w:right w:val="none" w:sz="0" w:space="0" w:color="auto"/>
              </w:divBdr>
            </w:div>
            <w:div w:id="395859864">
              <w:marLeft w:val="0"/>
              <w:marRight w:val="0"/>
              <w:marTop w:val="0"/>
              <w:marBottom w:val="0"/>
              <w:divBdr>
                <w:top w:val="none" w:sz="0" w:space="0" w:color="auto"/>
                <w:left w:val="none" w:sz="0" w:space="0" w:color="auto"/>
                <w:bottom w:val="none" w:sz="0" w:space="0" w:color="auto"/>
                <w:right w:val="none" w:sz="0" w:space="0" w:color="auto"/>
              </w:divBdr>
            </w:div>
            <w:div w:id="914433054">
              <w:marLeft w:val="0"/>
              <w:marRight w:val="0"/>
              <w:marTop w:val="0"/>
              <w:marBottom w:val="0"/>
              <w:divBdr>
                <w:top w:val="none" w:sz="0" w:space="0" w:color="auto"/>
                <w:left w:val="none" w:sz="0" w:space="0" w:color="auto"/>
                <w:bottom w:val="none" w:sz="0" w:space="0" w:color="auto"/>
                <w:right w:val="none" w:sz="0" w:space="0" w:color="auto"/>
              </w:divBdr>
            </w:div>
            <w:div w:id="1731272029">
              <w:marLeft w:val="0"/>
              <w:marRight w:val="0"/>
              <w:marTop w:val="0"/>
              <w:marBottom w:val="0"/>
              <w:divBdr>
                <w:top w:val="none" w:sz="0" w:space="0" w:color="auto"/>
                <w:left w:val="none" w:sz="0" w:space="0" w:color="auto"/>
                <w:bottom w:val="none" w:sz="0" w:space="0" w:color="auto"/>
                <w:right w:val="none" w:sz="0" w:space="0" w:color="auto"/>
              </w:divBdr>
            </w:div>
            <w:div w:id="21335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369">
      <w:bodyDiv w:val="1"/>
      <w:marLeft w:val="0"/>
      <w:marRight w:val="0"/>
      <w:marTop w:val="0"/>
      <w:marBottom w:val="0"/>
      <w:divBdr>
        <w:top w:val="none" w:sz="0" w:space="0" w:color="auto"/>
        <w:left w:val="none" w:sz="0" w:space="0" w:color="auto"/>
        <w:bottom w:val="none" w:sz="0" w:space="0" w:color="auto"/>
        <w:right w:val="none" w:sz="0" w:space="0" w:color="auto"/>
      </w:divBdr>
    </w:div>
    <w:div w:id="1307666307">
      <w:bodyDiv w:val="1"/>
      <w:marLeft w:val="0"/>
      <w:marRight w:val="0"/>
      <w:marTop w:val="0"/>
      <w:marBottom w:val="0"/>
      <w:divBdr>
        <w:top w:val="none" w:sz="0" w:space="0" w:color="auto"/>
        <w:left w:val="none" w:sz="0" w:space="0" w:color="auto"/>
        <w:bottom w:val="none" w:sz="0" w:space="0" w:color="auto"/>
        <w:right w:val="none" w:sz="0" w:space="0" w:color="auto"/>
      </w:divBdr>
      <w:divsChild>
        <w:div w:id="1812137883">
          <w:marLeft w:val="0"/>
          <w:marRight w:val="0"/>
          <w:marTop w:val="0"/>
          <w:marBottom w:val="0"/>
          <w:divBdr>
            <w:top w:val="none" w:sz="0" w:space="0" w:color="auto"/>
            <w:left w:val="none" w:sz="0" w:space="0" w:color="auto"/>
            <w:bottom w:val="none" w:sz="0" w:space="0" w:color="auto"/>
            <w:right w:val="none" w:sz="0" w:space="0" w:color="auto"/>
          </w:divBdr>
          <w:divsChild>
            <w:div w:id="201745262">
              <w:marLeft w:val="0"/>
              <w:marRight w:val="0"/>
              <w:marTop w:val="0"/>
              <w:marBottom w:val="0"/>
              <w:divBdr>
                <w:top w:val="none" w:sz="0" w:space="0" w:color="auto"/>
                <w:left w:val="none" w:sz="0" w:space="0" w:color="auto"/>
                <w:bottom w:val="none" w:sz="0" w:space="0" w:color="auto"/>
                <w:right w:val="none" w:sz="0" w:space="0" w:color="auto"/>
              </w:divBdr>
            </w:div>
            <w:div w:id="644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0805">
      <w:bodyDiv w:val="1"/>
      <w:marLeft w:val="0"/>
      <w:marRight w:val="0"/>
      <w:marTop w:val="0"/>
      <w:marBottom w:val="0"/>
      <w:divBdr>
        <w:top w:val="none" w:sz="0" w:space="0" w:color="auto"/>
        <w:left w:val="none" w:sz="0" w:space="0" w:color="auto"/>
        <w:bottom w:val="none" w:sz="0" w:space="0" w:color="auto"/>
        <w:right w:val="none" w:sz="0" w:space="0" w:color="auto"/>
      </w:divBdr>
      <w:divsChild>
        <w:div w:id="1471098688">
          <w:marLeft w:val="0"/>
          <w:marRight w:val="0"/>
          <w:marTop w:val="0"/>
          <w:marBottom w:val="0"/>
          <w:divBdr>
            <w:top w:val="none" w:sz="0" w:space="0" w:color="auto"/>
            <w:left w:val="none" w:sz="0" w:space="0" w:color="auto"/>
            <w:bottom w:val="none" w:sz="0" w:space="0" w:color="auto"/>
            <w:right w:val="none" w:sz="0" w:space="0" w:color="auto"/>
          </w:divBdr>
          <w:divsChild>
            <w:div w:id="125054274">
              <w:marLeft w:val="0"/>
              <w:marRight w:val="0"/>
              <w:marTop w:val="0"/>
              <w:marBottom w:val="0"/>
              <w:divBdr>
                <w:top w:val="none" w:sz="0" w:space="0" w:color="auto"/>
                <w:left w:val="none" w:sz="0" w:space="0" w:color="auto"/>
                <w:bottom w:val="none" w:sz="0" w:space="0" w:color="auto"/>
                <w:right w:val="none" w:sz="0" w:space="0" w:color="auto"/>
              </w:divBdr>
            </w:div>
            <w:div w:id="4526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1355">
      <w:bodyDiv w:val="1"/>
      <w:marLeft w:val="0"/>
      <w:marRight w:val="0"/>
      <w:marTop w:val="0"/>
      <w:marBottom w:val="0"/>
      <w:divBdr>
        <w:top w:val="none" w:sz="0" w:space="0" w:color="auto"/>
        <w:left w:val="none" w:sz="0" w:space="0" w:color="auto"/>
        <w:bottom w:val="none" w:sz="0" w:space="0" w:color="auto"/>
        <w:right w:val="none" w:sz="0" w:space="0" w:color="auto"/>
      </w:divBdr>
      <w:divsChild>
        <w:div w:id="1874923206">
          <w:marLeft w:val="0"/>
          <w:marRight w:val="0"/>
          <w:marTop w:val="0"/>
          <w:marBottom w:val="0"/>
          <w:divBdr>
            <w:top w:val="none" w:sz="0" w:space="0" w:color="auto"/>
            <w:left w:val="none" w:sz="0" w:space="0" w:color="auto"/>
            <w:bottom w:val="none" w:sz="0" w:space="0" w:color="auto"/>
            <w:right w:val="none" w:sz="0" w:space="0" w:color="auto"/>
          </w:divBdr>
          <w:divsChild>
            <w:div w:id="109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0458">
      <w:bodyDiv w:val="1"/>
      <w:marLeft w:val="0"/>
      <w:marRight w:val="0"/>
      <w:marTop w:val="0"/>
      <w:marBottom w:val="0"/>
      <w:divBdr>
        <w:top w:val="none" w:sz="0" w:space="0" w:color="auto"/>
        <w:left w:val="none" w:sz="0" w:space="0" w:color="auto"/>
        <w:bottom w:val="none" w:sz="0" w:space="0" w:color="auto"/>
        <w:right w:val="none" w:sz="0" w:space="0" w:color="auto"/>
      </w:divBdr>
      <w:divsChild>
        <w:div w:id="74330698">
          <w:marLeft w:val="0"/>
          <w:marRight w:val="0"/>
          <w:marTop w:val="0"/>
          <w:marBottom w:val="0"/>
          <w:divBdr>
            <w:top w:val="none" w:sz="0" w:space="0" w:color="auto"/>
            <w:left w:val="none" w:sz="0" w:space="0" w:color="auto"/>
            <w:bottom w:val="none" w:sz="0" w:space="0" w:color="auto"/>
            <w:right w:val="none" w:sz="0" w:space="0" w:color="auto"/>
          </w:divBdr>
        </w:div>
        <w:div w:id="258101370">
          <w:marLeft w:val="0"/>
          <w:marRight w:val="0"/>
          <w:marTop w:val="0"/>
          <w:marBottom w:val="0"/>
          <w:divBdr>
            <w:top w:val="none" w:sz="0" w:space="0" w:color="auto"/>
            <w:left w:val="none" w:sz="0" w:space="0" w:color="auto"/>
            <w:bottom w:val="none" w:sz="0" w:space="0" w:color="auto"/>
            <w:right w:val="none" w:sz="0" w:space="0" w:color="auto"/>
          </w:divBdr>
        </w:div>
        <w:div w:id="1213879689">
          <w:marLeft w:val="0"/>
          <w:marRight w:val="0"/>
          <w:marTop w:val="0"/>
          <w:marBottom w:val="0"/>
          <w:divBdr>
            <w:top w:val="none" w:sz="0" w:space="0" w:color="auto"/>
            <w:left w:val="none" w:sz="0" w:space="0" w:color="auto"/>
            <w:bottom w:val="none" w:sz="0" w:space="0" w:color="auto"/>
            <w:right w:val="none" w:sz="0" w:space="0" w:color="auto"/>
          </w:divBdr>
        </w:div>
        <w:div w:id="1344090865">
          <w:marLeft w:val="0"/>
          <w:marRight w:val="0"/>
          <w:marTop w:val="0"/>
          <w:marBottom w:val="0"/>
          <w:divBdr>
            <w:top w:val="none" w:sz="0" w:space="0" w:color="auto"/>
            <w:left w:val="none" w:sz="0" w:space="0" w:color="auto"/>
            <w:bottom w:val="none" w:sz="0" w:space="0" w:color="auto"/>
            <w:right w:val="none" w:sz="0" w:space="0" w:color="auto"/>
          </w:divBdr>
        </w:div>
        <w:div w:id="1536771919">
          <w:marLeft w:val="0"/>
          <w:marRight w:val="0"/>
          <w:marTop w:val="0"/>
          <w:marBottom w:val="0"/>
          <w:divBdr>
            <w:top w:val="none" w:sz="0" w:space="0" w:color="auto"/>
            <w:left w:val="none" w:sz="0" w:space="0" w:color="auto"/>
            <w:bottom w:val="none" w:sz="0" w:space="0" w:color="auto"/>
            <w:right w:val="none" w:sz="0" w:space="0" w:color="auto"/>
          </w:divBdr>
        </w:div>
        <w:div w:id="1767309387">
          <w:marLeft w:val="0"/>
          <w:marRight w:val="0"/>
          <w:marTop w:val="0"/>
          <w:marBottom w:val="0"/>
          <w:divBdr>
            <w:top w:val="none" w:sz="0" w:space="0" w:color="auto"/>
            <w:left w:val="none" w:sz="0" w:space="0" w:color="auto"/>
            <w:bottom w:val="none" w:sz="0" w:space="0" w:color="auto"/>
            <w:right w:val="none" w:sz="0" w:space="0" w:color="auto"/>
          </w:divBdr>
        </w:div>
      </w:divsChild>
    </w:div>
    <w:div w:id="1446269859">
      <w:bodyDiv w:val="1"/>
      <w:marLeft w:val="0"/>
      <w:marRight w:val="0"/>
      <w:marTop w:val="0"/>
      <w:marBottom w:val="0"/>
      <w:divBdr>
        <w:top w:val="none" w:sz="0" w:space="0" w:color="auto"/>
        <w:left w:val="none" w:sz="0" w:space="0" w:color="auto"/>
        <w:bottom w:val="none" w:sz="0" w:space="0" w:color="auto"/>
        <w:right w:val="none" w:sz="0" w:space="0" w:color="auto"/>
      </w:divBdr>
      <w:divsChild>
        <w:div w:id="1933512864">
          <w:marLeft w:val="0"/>
          <w:marRight w:val="0"/>
          <w:marTop w:val="0"/>
          <w:marBottom w:val="0"/>
          <w:divBdr>
            <w:top w:val="none" w:sz="0" w:space="0" w:color="auto"/>
            <w:left w:val="none" w:sz="0" w:space="0" w:color="auto"/>
            <w:bottom w:val="none" w:sz="0" w:space="0" w:color="auto"/>
            <w:right w:val="none" w:sz="0" w:space="0" w:color="auto"/>
          </w:divBdr>
          <w:divsChild>
            <w:div w:id="373434691">
              <w:marLeft w:val="0"/>
              <w:marRight w:val="0"/>
              <w:marTop w:val="0"/>
              <w:marBottom w:val="0"/>
              <w:divBdr>
                <w:top w:val="none" w:sz="0" w:space="0" w:color="auto"/>
                <w:left w:val="none" w:sz="0" w:space="0" w:color="auto"/>
                <w:bottom w:val="none" w:sz="0" w:space="0" w:color="auto"/>
                <w:right w:val="none" w:sz="0" w:space="0" w:color="auto"/>
              </w:divBdr>
              <w:divsChild>
                <w:div w:id="937955213">
                  <w:marLeft w:val="0"/>
                  <w:marRight w:val="0"/>
                  <w:marTop w:val="0"/>
                  <w:marBottom w:val="0"/>
                  <w:divBdr>
                    <w:top w:val="none" w:sz="0" w:space="0" w:color="auto"/>
                    <w:left w:val="none" w:sz="0" w:space="0" w:color="auto"/>
                    <w:bottom w:val="none" w:sz="0" w:space="0" w:color="auto"/>
                    <w:right w:val="none" w:sz="0" w:space="0" w:color="auto"/>
                  </w:divBdr>
                  <w:divsChild>
                    <w:div w:id="847794767">
                      <w:marLeft w:val="0"/>
                      <w:marRight w:val="0"/>
                      <w:marTop w:val="0"/>
                      <w:marBottom w:val="0"/>
                      <w:divBdr>
                        <w:top w:val="none" w:sz="0" w:space="0" w:color="auto"/>
                        <w:left w:val="none" w:sz="0" w:space="0" w:color="auto"/>
                        <w:bottom w:val="none" w:sz="0" w:space="0" w:color="auto"/>
                        <w:right w:val="none" w:sz="0" w:space="0" w:color="auto"/>
                      </w:divBdr>
                      <w:divsChild>
                        <w:div w:id="1955021463">
                          <w:marLeft w:val="0"/>
                          <w:marRight w:val="0"/>
                          <w:marTop w:val="0"/>
                          <w:marBottom w:val="0"/>
                          <w:divBdr>
                            <w:top w:val="none" w:sz="0" w:space="0" w:color="auto"/>
                            <w:left w:val="none" w:sz="0" w:space="0" w:color="auto"/>
                            <w:bottom w:val="none" w:sz="0" w:space="0" w:color="auto"/>
                            <w:right w:val="none" w:sz="0" w:space="0" w:color="auto"/>
                          </w:divBdr>
                          <w:divsChild>
                            <w:div w:id="688528409">
                              <w:marLeft w:val="0"/>
                              <w:marRight w:val="0"/>
                              <w:marTop w:val="0"/>
                              <w:marBottom w:val="0"/>
                              <w:divBdr>
                                <w:top w:val="none" w:sz="0" w:space="0" w:color="auto"/>
                                <w:left w:val="none" w:sz="0" w:space="0" w:color="auto"/>
                                <w:bottom w:val="none" w:sz="0" w:space="0" w:color="auto"/>
                                <w:right w:val="none" w:sz="0" w:space="0" w:color="auto"/>
                              </w:divBdr>
                              <w:divsChild>
                                <w:div w:id="1677921829">
                                  <w:marLeft w:val="0"/>
                                  <w:marRight w:val="0"/>
                                  <w:marTop w:val="0"/>
                                  <w:marBottom w:val="0"/>
                                  <w:divBdr>
                                    <w:top w:val="none" w:sz="0" w:space="0" w:color="auto"/>
                                    <w:left w:val="none" w:sz="0" w:space="0" w:color="auto"/>
                                    <w:bottom w:val="none" w:sz="0" w:space="0" w:color="auto"/>
                                    <w:right w:val="none" w:sz="0" w:space="0" w:color="auto"/>
                                  </w:divBdr>
                                  <w:divsChild>
                                    <w:div w:id="1714422216">
                                      <w:marLeft w:val="0"/>
                                      <w:marRight w:val="0"/>
                                      <w:marTop w:val="0"/>
                                      <w:marBottom w:val="0"/>
                                      <w:divBdr>
                                        <w:top w:val="none" w:sz="0" w:space="0" w:color="auto"/>
                                        <w:left w:val="none" w:sz="0" w:space="0" w:color="auto"/>
                                        <w:bottom w:val="none" w:sz="0" w:space="0" w:color="auto"/>
                                        <w:right w:val="none" w:sz="0" w:space="0" w:color="auto"/>
                                      </w:divBdr>
                                      <w:divsChild>
                                        <w:div w:id="40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3019">
      <w:bodyDiv w:val="1"/>
      <w:marLeft w:val="0"/>
      <w:marRight w:val="0"/>
      <w:marTop w:val="0"/>
      <w:marBottom w:val="0"/>
      <w:divBdr>
        <w:top w:val="none" w:sz="0" w:space="0" w:color="auto"/>
        <w:left w:val="none" w:sz="0" w:space="0" w:color="auto"/>
        <w:bottom w:val="none" w:sz="0" w:space="0" w:color="auto"/>
        <w:right w:val="none" w:sz="0" w:space="0" w:color="auto"/>
      </w:divBdr>
      <w:divsChild>
        <w:div w:id="503975849">
          <w:marLeft w:val="0"/>
          <w:marRight w:val="0"/>
          <w:marTop w:val="0"/>
          <w:marBottom w:val="0"/>
          <w:divBdr>
            <w:top w:val="none" w:sz="0" w:space="0" w:color="auto"/>
            <w:left w:val="none" w:sz="0" w:space="0" w:color="auto"/>
            <w:bottom w:val="none" w:sz="0" w:space="0" w:color="auto"/>
            <w:right w:val="none" w:sz="0" w:space="0" w:color="auto"/>
          </w:divBdr>
          <w:divsChild>
            <w:div w:id="703675413">
              <w:marLeft w:val="0"/>
              <w:marRight w:val="0"/>
              <w:marTop w:val="0"/>
              <w:marBottom w:val="0"/>
              <w:divBdr>
                <w:top w:val="none" w:sz="0" w:space="0" w:color="auto"/>
                <w:left w:val="none" w:sz="0" w:space="0" w:color="auto"/>
                <w:bottom w:val="none" w:sz="0" w:space="0" w:color="auto"/>
                <w:right w:val="none" w:sz="0" w:space="0" w:color="auto"/>
              </w:divBdr>
              <w:divsChild>
                <w:div w:id="350297428">
                  <w:marLeft w:val="0"/>
                  <w:marRight w:val="0"/>
                  <w:marTop w:val="0"/>
                  <w:marBottom w:val="0"/>
                  <w:divBdr>
                    <w:top w:val="none" w:sz="0" w:space="0" w:color="auto"/>
                    <w:left w:val="none" w:sz="0" w:space="0" w:color="auto"/>
                    <w:bottom w:val="none" w:sz="0" w:space="0" w:color="auto"/>
                    <w:right w:val="none" w:sz="0" w:space="0" w:color="auto"/>
                  </w:divBdr>
                  <w:divsChild>
                    <w:div w:id="1600790574">
                      <w:marLeft w:val="0"/>
                      <w:marRight w:val="0"/>
                      <w:marTop w:val="0"/>
                      <w:marBottom w:val="0"/>
                      <w:divBdr>
                        <w:top w:val="none" w:sz="0" w:space="0" w:color="auto"/>
                        <w:left w:val="none" w:sz="0" w:space="0" w:color="auto"/>
                        <w:bottom w:val="none" w:sz="0" w:space="0" w:color="auto"/>
                        <w:right w:val="none" w:sz="0" w:space="0" w:color="auto"/>
                      </w:divBdr>
                      <w:divsChild>
                        <w:div w:id="793595441">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1659533521">
                                  <w:marLeft w:val="0"/>
                                  <w:marRight w:val="0"/>
                                  <w:marTop w:val="0"/>
                                  <w:marBottom w:val="0"/>
                                  <w:divBdr>
                                    <w:top w:val="none" w:sz="0" w:space="0" w:color="auto"/>
                                    <w:left w:val="none" w:sz="0" w:space="0" w:color="auto"/>
                                    <w:bottom w:val="none" w:sz="0" w:space="0" w:color="auto"/>
                                    <w:right w:val="none" w:sz="0" w:space="0" w:color="auto"/>
                                  </w:divBdr>
                                  <w:divsChild>
                                    <w:div w:id="779842224">
                                      <w:marLeft w:val="0"/>
                                      <w:marRight w:val="0"/>
                                      <w:marTop w:val="0"/>
                                      <w:marBottom w:val="0"/>
                                      <w:divBdr>
                                        <w:top w:val="none" w:sz="0" w:space="0" w:color="auto"/>
                                        <w:left w:val="none" w:sz="0" w:space="0" w:color="auto"/>
                                        <w:bottom w:val="none" w:sz="0" w:space="0" w:color="auto"/>
                                        <w:right w:val="none" w:sz="0" w:space="0" w:color="auto"/>
                                      </w:divBdr>
                                      <w:divsChild>
                                        <w:div w:id="3082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502165">
      <w:bodyDiv w:val="1"/>
      <w:marLeft w:val="0"/>
      <w:marRight w:val="0"/>
      <w:marTop w:val="0"/>
      <w:marBottom w:val="0"/>
      <w:divBdr>
        <w:top w:val="none" w:sz="0" w:space="0" w:color="auto"/>
        <w:left w:val="none" w:sz="0" w:space="0" w:color="auto"/>
        <w:bottom w:val="none" w:sz="0" w:space="0" w:color="auto"/>
        <w:right w:val="none" w:sz="0" w:space="0" w:color="auto"/>
      </w:divBdr>
      <w:divsChild>
        <w:div w:id="618495147">
          <w:marLeft w:val="0"/>
          <w:marRight w:val="0"/>
          <w:marTop w:val="0"/>
          <w:marBottom w:val="0"/>
          <w:divBdr>
            <w:top w:val="none" w:sz="0" w:space="0" w:color="auto"/>
            <w:left w:val="none" w:sz="0" w:space="0" w:color="auto"/>
            <w:bottom w:val="none" w:sz="0" w:space="0" w:color="auto"/>
            <w:right w:val="none" w:sz="0" w:space="0" w:color="auto"/>
          </w:divBdr>
          <w:divsChild>
            <w:div w:id="1634362132">
              <w:marLeft w:val="0"/>
              <w:marRight w:val="0"/>
              <w:marTop w:val="0"/>
              <w:marBottom w:val="0"/>
              <w:divBdr>
                <w:top w:val="none" w:sz="0" w:space="0" w:color="auto"/>
                <w:left w:val="none" w:sz="0" w:space="0" w:color="auto"/>
                <w:bottom w:val="none" w:sz="0" w:space="0" w:color="auto"/>
                <w:right w:val="none" w:sz="0" w:space="0" w:color="auto"/>
              </w:divBdr>
              <w:divsChild>
                <w:div w:id="1565332981">
                  <w:marLeft w:val="0"/>
                  <w:marRight w:val="0"/>
                  <w:marTop w:val="0"/>
                  <w:marBottom w:val="0"/>
                  <w:divBdr>
                    <w:top w:val="none" w:sz="0" w:space="0" w:color="auto"/>
                    <w:left w:val="none" w:sz="0" w:space="0" w:color="auto"/>
                    <w:bottom w:val="none" w:sz="0" w:space="0" w:color="auto"/>
                    <w:right w:val="none" w:sz="0" w:space="0" w:color="auto"/>
                  </w:divBdr>
                  <w:divsChild>
                    <w:div w:id="119762864">
                      <w:marLeft w:val="0"/>
                      <w:marRight w:val="0"/>
                      <w:marTop w:val="0"/>
                      <w:marBottom w:val="0"/>
                      <w:divBdr>
                        <w:top w:val="none" w:sz="0" w:space="0" w:color="auto"/>
                        <w:left w:val="none" w:sz="0" w:space="0" w:color="auto"/>
                        <w:bottom w:val="none" w:sz="0" w:space="0" w:color="auto"/>
                        <w:right w:val="none" w:sz="0" w:space="0" w:color="auto"/>
                      </w:divBdr>
                      <w:divsChild>
                        <w:div w:id="115414898">
                          <w:marLeft w:val="0"/>
                          <w:marRight w:val="0"/>
                          <w:marTop w:val="0"/>
                          <w:marBottom w:val="0"/>
                          <w:divBdr>
                            <w:top w:val="none" w:sz="0" w:space="0" w:color="auto"/>
                            <w:left w:val="none" w:sz="0" w:space="0" w:color="auto"/>
                            <w:bottom w:val="none" w:sz="0" w:space="0" w:color="auto"/>
                            <w:right w:val="none" w:sz="0" w:space="0" w:color="auto"/>
                          </w:divBdr>
                          <w:divsChild>
                            <w:div w:id="884757570">
                              <w:marLeft w:val="0"/>
                              <w:marRight w:val="0"/>
                              <w:marTop w:val="0"/>
                              <w:marBottom w:val="0"/>
                              <w:divBdr>
                                <w:top w:val="none" w:sz="0" w:space="0" w:color="auto"/>
                                <w:left w:val="none" w:sz="0" w:space="0" w:color="auto"/>
                                <w:bottom w:val="none" w:sz="0" w:space="0" w:color="auto"/>
                                <w:right w:val="none" w:sz="0" w:space="0" w:color="auto"/>
                              </w:divBdr>
                              <w:divsChild>
                                <w:div w:id="1194922353">
                                  <w:marLeft w:val="0"/>
                                  <w:marRight w:val="0"/>
                                  <w:marTop w:val="0"/>
                                  <w:marBottom w:val="0"/>
                                  <w:divBdr>
                                    <w:top w:val="none" w:sz="0" w:space="0" w:color="auto"/>
                                    <w:left w:val="none" w:sz="0" w:space="0" w:color="auto"/>
                                    <w:bottom w:val="none" w:sz="0" w:space="0" w:color="auto"/>
                                    <w:right w:val="none" w:sz="0" w:space="0" w:color="auto"/>
                                  </w:divBdr>
                                  <w:divsChild>
                                    <w:div w:id="1080524180">
                                      <w:marLeft w:val="0"/>
                                      <w:marRight w:val="0"/>
                                      <w:marTop w:val="0"/>
                                      <w:marBottom w:val="0"/>
                                      <w:divBdr>
                                        <w:top w:val="none" w:sz="0" w:space="0" w:color="auto"/>
                                        <w:left w:val="none" w:sz="0" w:space="0" w:color="auto"/>
                                        <w:bottom w:val="none" w:sz="0" w:space="0" w:color="auto"/>
                                        <w:right w:val="none" w:sz="0" w:space="0" w:color="auto"/>
                                      </w:divBdr>
                                      <w:divsChild>
                                        <w:div w:id="6976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658272">
      <w:bodyDiv w:val="1"/>
      <w:marLeft w:val="0"/>
      <w:marRight w:val="0"/>
      <w:marTop w:val="0"/>
      <w:marBottom w:val="0"/>
      <w:divBdr>
        <w:top w:val="none" w:sz="0" w:space="0" w:color="auto"/>
        <w:left w:val="none" w:sz="0" w:space="0" w:color="auto"/>
        <w:bottom w:val="none" w:sz="0" w:space="0" w:color="auto"/>
        <w:right w:val="none" w:sz="0" w:space="0" w:color="auto"/>
      </w:divBdr>
      <w:divsChild>
        <w:div w:id="2135902576">
          <w:marLeft w:val="0"/>
          <w:marRight w:val="0"/>
          <w:marTop w:val="0"/>
          <w:marBottom w:val="0"/>
          <w:divBdr>
            <w:top w:val="none" w:sz="0" w:space="0" w:color="auto"/>
            <w:left w:val="none" w:sz="0" w:space="0" w:color="auto"/>
            <w:bottom w:val="none" w:sz="0" w:space="0" w:color="auto"/>
            <w:right w:val="none" w:sz="0" w:space="0" w:color="auto"/>
          </w:divBdr>
          <w:divsChild>
            <w:div w:id="27072115">
              <w:marLeft w:val="0"/>
              <w:marRight w:val="0"/>
              <w:marTop w:val="0"/>
              <w:marBottom w:val="0"/>
              <w:divBdr>
                <w:top w:val="none" w:sz="0" w:space="0" w:color="auto"/>
                <w:left w:val="none" w:sz="0" w:space="0" w:color="auto"/>
                <w:bottom w:val="none" w:sz="0" w:space="0" w:color="auto"/>
                <w:right w:val="none" w:sz="0" w:space="0" w:color="auto"/>
              </w:divBdr>
            </w:div>
            <w:div w:id="1061826053">
              <w:marLeft w:val="0"/>
              <w:marRight w:val="0"/>
              <w:marTop w:val="0"/>
              <w:marBottom w:val="0"/>
              <w:divBdr>
                <w:top w:val="none" w:sz="0" w:space="0" w:color="auto"/>
                <w:left w:val="none" w:sz="0" w:space="0" w:color="auto"/>
                <w:bottom w:val="none" w:sz="0" w:space="0" w:color="auto"/>
                <w:right w:val="none" w:sz="0" w:space="0" w:color="auto"/>
              </w:divBdr>
            </w:div>
            <w:div w:id="1461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3194">
      <w:bodyDiv w:val="1"/>
      <w:marLeft w:val="0"/>
      <w:marRight w:val="0"/>
      <w:marTop w:val="0"/>
      <w:marBottom w:val="0"/>
      <w:divBdr>
        <w:top w:val="none" w:sz="0" w:space="0" w:color="auto"/>
        <w:left w:val="none" w:sz="0" w:space="0" w:color="auto"/>
        <w:bottom w:val="none" w:sz="0" w:space="0" w:color="auto"/>
        <w:right w:val="none" w:sz="0" w:space="0" w:color="auto"/>
      </w:divBdr>
      <w:divsChild>
        <w:div w:id="698698726">
          <w:marLeft w:val="0"/>
          <w:marRight w:val="0"/>
          <w:marTop w:val="0"/>
          <w:marBottom w:val="0"/>
          <w:divBdr>
            <w:top w:val="none" w:sz="0" w:space="0" w:color="auto"/>
            <w:left w:val="none" w:sz="0" w:space="0" w:color="auto"/>
            <w:bottom w:val="none" w:sz="0" w:space="0" w:color="auto"/>
            <w:right w:val="none" w:sz="0" w:space="0" w:color="auto"/>
          </w:divBdr>
        </w:div>
        <w:div w:id="1029068023">
          <w:marLeft w:val="0"/>
          <w:marRight w:val="0"/>
          <w:marTop w:val="0"/>
          <w:marBottom w:val="0"/>
          <w:divBdr>
            <w:top w:val="none" w:sz="0" w:space="0" w:color="auto"/>
            <w:left w:val="none" w:sz="0" w:space="0" w:color="auto"/>
            <w:bottom w:val="none" w:sz="0" w:space="0" w:color="auto"/>
            <w:right w:val="none" w:sz="0" w:space="0" w:color="auto"/>
          </w:divBdr>
        </w:div>
      </w:divsChild>
    </w:div>
    <w:div w:id="1604997163">
      <w:bodyDiv w:val="1"/>
      <w:marLeft w:val="0"/>
      <w:marRight w:val="0"/>
      <w:marTop w:val="0"/>
      <w:marBottom w:val="0"/>
      <w:divBdr>
        <w:top w:val="none" w:sz="0" w:space="0" w:color="auto"/>
        <w:left w:val="none" w:sz="0" w:space="0" w:color="auto"/>
        <w:bottom w:val="none" w:sz="0" w:space="0" w:color="auto"/>
        <w:right w:val="none" w:sz="0" w:space="0" w:color="auto"/>
      </w:divBdr>
    </w:div>
    <w:div w:id="1652831393">
      <w:bodyDiv w:val="1"/>
      <w:marLeft w:val="0"/>
      <w:marRight w:val="0"/>
      <w:marTop w:val="0"/>
      <w:marBottom w:val="0"/>
      <w:divBdr>
        <w:top w:val="none" w:sz="0" w:space="0" w:color="auto"/>
        <w:left w:val="none" w:sz="0" w:space="0" w:color="auto"/>
        <w:bottom w:val="none" w:sz="0" w:space="0" w:color="auto"/>
        <w:right w:val="none" w:sz="0" w:space="0" w:color="auto"/>
      </w:divBdr>
      <w:divsChild>
        <w:div w:id="1304969323">
          <w:marLeft w:val="0"/>
          <w:marRight w:val="0"/>
          <w:marTop w:val="0"/>
          <w:marBottom w:val="0"/>
          <w:divBdr>
            <w:top w:val="none" w:sz="0" w:space="0" w:color="auto"/>
            <w:left w:val="none" w:sz="0" w:space="0" w:color="auto"/>
            <w:bottom w:val="none" w:sz="0" w:space="0" w:color="auto"/>
            <w:right w:val="none" w:sz="0" w:space="0" w:color="auto"/>
          </w:divBdr>
          <w:divsChild>
            <w:div w:id="469135653">
              <w:marLeft w:val="0"/>
              <w:marRight w:val="0"/>
              <w:marTop w:val="0"/>
              <w:marBottom w:val="0"/>
              <w:divBdr>
                <w:top w:val="none" w:sz="0" w:space="0" w:color="auto"/>
                <w:left w:val="none" w:sz="0" w:space="0" w:color="auto"/>
                <w:bottom w:val="none" w:sz="0" w:space="0" w:color="auto"/>
                <w:right w:val="none" w:sz="0" w:space="0" w:color="auto"/>
              </w:divBdr>
            </w:div>
            <w:div w:id="18231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10797">
      <w:bodyDiv w:val="1"/>
      <w:marLeft w:val="0"/>
      <w:marRight w:val="0"/>
      <w:marTop w:val="0"/>
      <w:marBottom w:val="0"/>
      <w:divBdr>
        <w:top w:val="none" w:sz="0" w:space="0" w:color="auto"/>
        <w:left w:val="none" w:sz="0" w:space="0" w:color="auto"/>
        <w:bottom w:val="none" w:sz="0" w:space="0" w:color="auto"/>
        <w:right w:val="none" w:sz="0" w:space="0" w:color="auto"/>
      </w:divBdr>
      <w:divsChild>
        <w:div w:id="1552763218">
          <w:marLeft w:val="0"/>
          <w:marRight w:val="0"/>
          <w:marTop w:val="0"/>
          <w:marBottom w:val="0"/>
          <w:divBdr>
            <w:top w:val="none" w:sz="0" w:space="0" w:color="auto"/>
            <w:left w:val="none" w:sz="0" w:space="0" w:color="auto"/>
            <w:bottom w:val="none" w:sz="0" w:space="0" w:color="auto"/>
            <w:right w:val="none" w:sz="0" w:space="0" w:color="auto"/>
          </w:divBdr>
          <w:divsChild>
            <w:div w:id="604649855">
              <w:marLeft w:val="0"/>
              <w:marRight w:val="0"/>
              <w:marTop w:val="0"/>
              <w:marBottom w:val="0"/>
              <w:divBdr>
                <w:top w:val="none" w:sz="0" w:space="0" w:color="auto"/>
                <w:left w:val="none" w:sz="0" w:space="0" w:color="auto"/>
                <w:bottom w:val="none" w:sz="0" w:space="0" w:color="auto"/>
                <w:right w:val="none" w:sz="0" w:space="0" w:color="auto"/>
              </w:divBdr>
            </w:div>
            <w:div w:id="1421946815">
              <w:marLeft w:val="0"/>
              <w:marRight w:val="0"/>
              <w:marTop w:val="0"/>
              <w:marBottom w:val="0"/>
              <w:divBdr>
                <w:top w:val="none" w:sz="0" w:space="0" w:color="auto"/>
                <w:left w:val="none" w:sz="0" w:space="0" w:color="auto"/>
                <w:bottom w:val="none" w:sz="0" w:space="0" w:color="auto"/>
                <w:right w:val="none" w:sz="0" w:space="0" w:color="auto"/>
              </w:divBdr>
            </w:div>
            <w:div w:id="1458983612">
              <w:marLeft w:val="0"/>
              <w:marRight w:val="0"/>
              <w:marTop w:val="0"/>
              <w:marBottom w:val="0"/>
              <w:divBdr>
                <w:top w:val="none" w:sz="0" w:space="0" w:color="auto"/>
                <w:left w:val="none" w:sz="0" w:space="0" w:color="auto"/>
                <w:bottom w:val="none" w:sz="0" w:space="0" w:color="auto"/>
                <w:right w:val="none" w:sz="0" w:space="0" w:color="auto"/>
              </w:divBdr>
            </w:div>
            <w:div w:id="1483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0926">
      <w:bodyDiv w:val="1"/>
      <w:marLeft w:val="0"/>
      <w:marRight w:val="0"/>
      <w:marTop w:val="0"/>
      <w:marBottom w:val="0"/>
      <w:divBdr>
        <w:top w:val="none" w:sz="0" w:space="0" w:color="auto"/>
        <w:left w:val="none" w:sz="0" w:space="0" w:color="auto"/>
        <w:bottom w:val="none" w:sz="0" w:space="0" w:color="auto"/>
        <w:right w:val="none" w:sz="0" w:space="0" w:color="auto"/>
      </w:divBdr>
      <w:divsChild>
        <w:div w:id="327052885">
          <w:marLeft w:val="0"/>
          <w:marRight w:val="0"/>
          <w:marTop w:val="0"/>
          <w:marBottom w:val="0"/>
          <w:divBdr>
            <w:top w:val="none" w:sz="0" w:space="0" w:color="auto"/>
            <w:left w:val="none" w:sz="0" w:space="0" w:color="auto"/>
            <w:bottom w:val="none" w:sz="0" w:space="0" w:color="auto"/>
            <w:right w:val="none" w:sz="0" w:space="0" w:color="auto"/>
          </w:divBdr>
          <w:divsChild>
            <w:div w:id="10033615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46241065">
      <w:bodyDiv w:val="1"/>
      <w:marLeft w:val="0"/>
      <w:marRight w:val="0"/>
      <w:marTop w:val="0"/>
      <w:marBottom w:val="0"/>
      <w:divBdr>
        <w:top w:val="none" w:sz="0" w:space="0" w:color="auto"/>
        <w:left w:val="none" w:sz="0" w:space="0" w:color="auto"/>
        <w:bottom w:val="none" w:sz="0" w:space="0" w:color="auto"/>
        <w:right w:val="none" w:sz="0" w:space="0" w:color="auto"/>
      </w:divBdr>
      <w:divsChild>
        <w:div w:id="847521891">
          <w:marLeft w:val="0"/>
          <w:marRight w:val="0"/>
          <w:marTop w:val="0"/>
          <w:marBottom w:val="0"/>
          <w:divBdr>
            <w:top w:val="none" w:sz="0" w:space="0" w:color="auto"/>
            <w:left w:val="none" w:sz="0" w:space="0" w:color="auto"/>
            <w:bottom w:val="none" w:sz="0" w:space="0" w:color="auto"/>
            <w:right w:val="none" w:sz="0" w:space="0" w:color="auto"/>
          </w:divBdr>
          <w:divsChild>
            <w:div w:id="10586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1411">
      <w:bodyDiv w:val="1"/>
      <w:marLeft w:val="0"/>
      <w:marRight w:val="0"/>
      <w:marTop w:val="0"/>
      <w:marBottom w:val="0"/>
      <w:divBdr>
        <w:top w:val="none" w:sz="0" w:space="0" w:color="auto"/>
        <w:left w:val="none" w:sz="0" w:space="0" w:color="auto"/>
        <w:bottom w:val="none" w:sz="0" w:space="0" w:color="auto"/>
        <w:right w:val="none" w:sz="0" w:space="0" w:color="auto"/>
      </w:divBdr>
      <w:divsChild>
        <w:div w:id="1096441035">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sChild>
    </w:div>
    <w:div w:id="1853717470">
      <w:bodyDiv w:val="1"/>
      <w:marLeft w:val="0"/>
      <w:marRight w:val="0"/>
      <w:marTop w:val="0"/>
      <w:marBottom w:val="0"/>
      <w:divBdr>
        <w:top w:val="none" w:sz="0" w:space="0" w:color="auto"/>
        <w:left w:val="none" w:sz="0" w:space="0" w:color="auto"/>
        <w:bottom w:val="none" w:sz="0" w:space="0" w:color="auto"/>
        <w:right w:val="none" w:sz="0" w:space="0" w:color="auto"/>
      </w:divBdr>
      <w:divsChild>
        <w:div w:id="1750230960">
          <w:marLeft w:val="0"/>
          <w:marRight w:val="0"/>
          <w:marTop w:val="0"/>
          <w:marBottom w:val="0"/>
          <w:divBdr>
            <w:top w:val="none" w:sz="0" w:space="0" w:color="auto"/>
            <w:left w:val="none" w:sz="0" w:space="0" w:color="auto"/>
            <w:bottom w:val="none" w:sz="0" w:space="0" w:color="auto"/>
            <w:right w:val="none" w:sz="0" w:space="0" w:color="auto"/>
          </w:divBdr>
        </w:div>
      </w:divsChild>
    </w:div>
    <w:div w:id="1863392316">
      <w:bodyDiv w:val="1"/>
      <w:marLeft w:val="0"/>
      <w:marRight w:val="0"/>
      <w:marTop w:val="0"/>
      <w:marBottom w:val="0"/>
      <w:divBdr>
        <w:top w:val="none" w:sz="0" w:space="0" w:color="auto"/>
        <w:left w:val="none" w:sz="0" w:space="0" w:color="auto"/>
        <w:bottom w:val="none" w:sz="0" w:space="0" w:color="auto"/>
        <w:right w:val="none" w:sz="0" w:space="0" w:color="auto"/>
      </w:divBdr>
      <w:divsChild>
        <w:div w:id="275523666">
          <w:marLeft w:val="0"/>
          <w:marRight w:val="0"/>
          <w:marTop w:val="0"/>
          <w:marBottom w:val="0"/>
          <w:divBdr>
            <w:top w:val="none" w:sz="0" w:space="0" w:color="auto"/>
            <w:left w:val="none" w:sz="0" w:space="0" w:color="auto"/>
            <w:bottom w:val="none" w:sz="0" w:space="0" w:color="auto"/>
            <w:right w:val="none" w:sz="0" w:space="0" w:color="auto"/>
          </w:divBdr>
          <w:divsChild>
            <w:div w:id="238835289">
              <w:marLeft w:val="0"/>
              <w:marRight w:val="0"/>
              <w:marTop w:val="0"/>
              <w:marBottom w:val="0"/>
              <w:divBdr>
                <w:top w:val="none" w:sz="0" w:space="0" w:color="auto"/>
                <w:left w:val="none" w:sz="0" w:space="0" w:color="auto"/>
                <w:bottom w:val="none" w:sz="0" w:space="0" w:color="auto"/>
                <w:right w:val="none" w:sz="0" w:space="0" w:color="auto"/>
              </w:divBdr>
            </w:div>
            <w:div w:id="825365579">
              <w:marLeft w:val="0"/>
              <w:marRight w:val="0"/>
              <w:marTop w:val="0"/>
              <w:marBottom w:val="0"/>
              <w:divBdr>
                <w:top w:val="none" w:sz="0" w:space="0" w:color="auto"/>
                <w:left w:val="none" w:sz="0" w:space="0" w:color="auto"/>
                <w:bottom w:val="none" w:sz="0" w:space="0" w:color="auto"/>
                <w:right w:val="none" w:sz="0" w:space="0" w:color="auto"/>
              </w:divBdr>
            </w:div>
            <w:div w:id="881795277">
              <w:marLeft w:val="0"/>
              <w:marRight w:val="0"/>
              <w:marTop w:val="0"/>
              <w:marBottom w:val="0"/>
              <w:divBdr>
                <w:top w:val="none" w:sz="0" w:space="0" w:color="auto"/>
                <w:left w:val="none" w:sz="0" w:space="0" w:color="auto"/>
                <w:bottom w:val="none" w:sz="0" w:space="0" w:color="auto"/>
                <w:right w:val="none" w:sz="0" w:space="0" w:color="auto"/>
              </w:divBdr>
            </w:div>
            <w:div w:id="903636105">
              <w:marLeft w:val="0"/>
              <w:marRight w:val="0"/>
              <w:marTop w:val="0"/>
              <w:marBottom w:val="0"/>
              <w:divBdr>
                <w:top w:val="none" w:sz="0" w:space="0" w:color="auto"/>
                <w:left w:val="none" w:sz="0" w:space="0" w:color="auto"/>
                <w:bottom w:val="none" w:sz="0" w:space="0" w:color="auto"/>
                <w:right w:val="none" w:sz="0" w:space="0" w:color="auto"/>
              </w:divBdr>
            </w:div>
            <w:div w:id="20647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442">
      <w:bodyDiv w:val="1"/>
      <w:marLeft w:val="0"/>
      <w:marRight w:val="0"/>
      <w:marTop w:val="0"/>
      <w:marBottom w:val="0"/>
      <w:divBdr>
        <w:top w:val="none" w:sz="0" w:space="0" w:color="auto"/>
        <w:left w:val="none" w:sz="0" w:space="0" w:color="auto"/>
        <w:bottom w:val="none" w:sz="0" w:space="0" w:color="auto"/>
        <w:right w:val="none" w:sz="0" w:space="0" w:color="auto"/>
      </w:divBdr>
      <w:divsChild>
        <w:div w:id="1187452582">
          <w:marLeft w:val="0"/>
          <w:marRight w:val="0"/>
          <w:marTop w:val="0"/>
          <w:marBottom w:val="0"/>
          <w:divBdr>
            <w:top w:val="none" w:sz="0" w:space="0" w:color="auto"/>
            <w:left w:val="none" w:sz="0" w:space="0" w:color="auto"/>
            <w:bottom w:val="none" w:sz="0" w:space="0" w:color="auto"/>
            <w:right w:val="none" w:sz="0" w:space="0" w:color="auto"/>
          </w:divBdr>
        </w:div>
      </w:divsChild>
    </w:div>
    <w:div w:id="2030788004">
      <w:bodyDiv w:val="1"/>
      <w:marLeft w:val="0"/>
      <w:marRight w:val="0"/>
      <w:marTop w:val="0"/>
      <w:marBottom w:val="0"/>
      <w:divBdr>
        <w:top w:val="none" w:sz="0" w:space="0" w:color="auto"/>
        <w:left w:val="none" w:sz="0" w:space="0" w:color="auto"/>
        <w:bottom w:val="none" w:sz="0" w:space="0" w:color="auto"/>
        <w:right w:val="none" w:sz="0" w:space="0" w:color="auto"/>
      </w:divBdr>
      <w:divsChild>
        <w:div w:id="1124815290">
          <w:marLeft w:val="0"/>
          <w:marRight w:val="0"/>
          <w:marTop w:val="0"/>
          <w:marBottom w:val="0"/>
          <w:divBdr>
            <w:top w:val="none" w:sz="0" w:space="0" w:color="auto"/>
            <w:left w:val="none" w:sz="0" w:space="0" w:color="auto"/>
            <w:bottom w:val="none" w:sz="0" w:space="0" w:color="auto"/>
            <w:right w:val="none" w:sz="0" w:space="0" w:color="auto"/>
          </w:divBdr>
          <w:divsChild>
            <w:div w:id="146096921">
              <w:marLeft w:val="0"/>
              <w:marRight w:val="0"/>
              <w:marTop w:val="0"/>
              <w:marBottom w:val="0"/>
              <w:divBdr>
                <w:top w:val="none" w:sz="0" w:space="0" w:color="auto"/>
                <w:left w:val="none" w:sz="0" w:space="0" w:color="auto"/>
                <w:bottom w:val="none" w:sz="0" w:space="0" w:color="auto"/>
                <w:right w:val="none" w:sz="0" w:space="0" w:color="auto"/>
              </w:divBdr>
            </w:div>
            <w:div w:id="182939456">
              <w:marLeft w:val="0"/>
              <w:marRight w:val="0"/>
              <w:marTop w:val="0"/>
              <w:marBottom w:val="0"/>
              <w:divBdr>
                <w:top w:val="none" w:sz="0" w:space="0" w:color="auto"/>
                <w:left w:val="none" w:sz="0" w:space="0" w:color="auto"/>
                <w:bottom w:val="none" w:sz="0" w:space="0" w:color="auto"/>
                <w:right w:val="none" w:sz="0" w:space="0" w:color="auto"/>
              </w:divBdr>
            </w:div>
            <w:div w:id="19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7994">
      <w:bodyDiv w:val="1"/>
      <w:marLeft w:val="0"/>
      <w:marRight w:val="0"/>
      <w:marTop w:val="0"/>
      <w:marBottom w:val="0"/>
      <w:divBdr>
        <w:top w:val="none" w:sz="0" w:space="0" w:color="auto"/>
        <w:left w:val="none" w:sz="0" w:space="0" w:color="auto"/>
        <w:bottom w:val="none" w:sz="0" w:space="0" w:color="auto"/>
        <w:right w:val="none" w:sz="0" w:space="0" w:color="auto"/>
      </w:divBdr>
      <w:divsChild>
        <w:div w:id="566495606">
          <w:marLeft w:val="0"/>
          <w:marRight w:val="0"/>
          <w:marTop w:val="0"/>
          <w:marBottom w:val="0"/>
          <w:divBdr>
            <w:top w:val="none" w:sz="0" w:space="0" w:color="auto"/>
            <w:left w:val="none" w:sz="0" w:space="0" w:color="auto"/>
            <w:bottom w:val="none" w:sz="0" w:space="0" w:color="auto"/>
            <w:right w:val="none" w:sz="0" w:space="0" w:color="auto"/>
          </w:divBdr>
        </w:div>
      </w:divsChild>
    </w:div>
    <w:div w:id="2056469971">
      <w:bodyDiv w:val="1"/>
      <w:marLeft w:val="0"/>
      <w:marRight w:val="0"/>
      <w:marTop w:val="0"/>
      <w:marBottom w:val="0"/>
      <w:divBdr>
        <w:top w:val="none" w:sz="0" w:space="0" w:color="auto"/>
        <w:left w:val="none" w:sz="0" w:space="0" w:color="auto"/>
        <w:bottom w:val="none" w:sz="0" w:space="0" w:color="auto"/>
        <w:right w:val="none" w:sz="0" w:space="0" w:color="auto"/>
      </w:divBdr>
    </w:div>
    <w:div w:id="2139688959">
      <w:bodyDiv w:val="1"/>
      <w:marLeft w:val="0"/>
      <w:marRight w:val="0"/>
      <w:marTop w:val="0"/>
      <w:marBottom w:val="0"/>
      <w:divBdr>
        <w:top w:val="none" w:sz="0" w:space="0" w:color="auto"/>
        <w:left w:val="none" w:sz="0" w:space="0" w:color="auto"/>
        <w:bottom w:val="none" w:sz="0" w:space="0" w:color="auto"/>
        <w:right w:val="none" w:sz="0" w:space="0" w:color="auto"/>
      </w:divBdr>
      <w:divsChild>
        <w:div w:id="1329016542">
          <w:marLeft w:val="0"/>
          <w:marRight w:val="0"/>
          <w:marTop w:val="0"/>
          <w:marBottom w:val="0"/>
          <w:divBdr>
            <w:top w:val="none" w:sz="0" w:space="0" w:color="auto"/>
            <w:left w:val="none" w:sz="0" w:space="0" w:color="auto"/>
            <w:bottom w:val="none" w:sz="0" w:space="0" w:color="auto"/>
            <w:right w:val="none" w:sz="0" w:space="0" w:color="auto"/>
          </w:divBdr>
        </w:div>
      </w:divsChild>
    </w:div>
    <w:div w:id="2141536514">
      <w:bodyDiv w:val="1"/>
      <w:marLeft w:val="0"/>
      <w:marRight w:val="0"/>
      <w:marTop w:val="0"/>
      <w:marBottom w:val="0"/>
      <w:divBdr>
        <w:top w:val="none" w:sz="0" w:space="0" w:color="auto"/>
        <w:left w:val="none" w:sz="0" w:space="0" w:color="auto"/>
        <w:bottom w:val="none" w:sz="0" w:space="0" w:color="auto"/>
        <w:right w:val="none" w:sz="0" w:space="0" w:color="auto"/>
      </w:divBdr>
      <w:divsChild>
        <w:div w:id="169438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8C4C6-FEFC-4513-BFE2-502CCFE2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644</Words>
  <Characters>3676</Characters>
  <Application>Microsoft Office Word</Application>
  <DocSecurity>0</DocSecurity>
  <Lines>30</Lines>
  <Paragraphs>8</Paragraphs>
  <ScaleCrop>false</ScaleCrop>
  <Company>SIPAC</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关于开展“做学生喜欢的老师，办人民满意的教育”师德征文评选活动的通知</dc:title>
  <dc:subject/>
  <dc:creator>luq</dc:creator>
  <cp:keywords/>
  <dc:description/>
  <cp:lastModifiedBy>高静波</cp:lastModifiedBy>
  <cp:revision>2</cp:revision>
  <cp:lastPrinted>2011-12-05T12:12:00Z</cp:lastPrinted>
  <dcterms:created xsi:type="dcterms:W3CDTF">2014-12-10T09:14:00Z</dcterms:created>
  <dcterms:modified xsi:type="dcterms:W3CDTF">2014-12-10T09:14:00Z</dcterms:modified>
</cp:coreProperties>
</file>